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0C35" w14:textId="77777777" w:rsidR="0053726C" w:rsidRPr="00FE39BC" w:rsidRDefault="0053726C">
      <w:pPr>
        <w:autoSpaceDE w:val="0"/>
        <w:autoSpaceDN w:val="0"/>
        <w:adjustRightInd w:val="0"/>
        <w:spacing w:line="420" w:lineRule="atLeast"/>
        <w:ind w:left="84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○長崎創生プロジェクト事業認定制度要綱</w:t>
      </w:r>
    </w:p>
    <w:p w14:paraId="355B1AF5"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（趣旨）</w:t>
      </w:r>
    </w:p>
    <w:p w14:paraId="0325EA58"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第１条　この要綱は、まちづくりの様々な担い手が人口減少の克服、長崎創生に取り組むための機運の醸成及び自主的・主体的な取組みの促進を図るため、</w:t>
      </w:r>
      <w:r w:rsidR="00412D00" w:rsidRPr="00FE39BC">
        <w:rPr>
          <w:rFonts w:ascii="Century" w:eastAsia="ＭＳ 明朝" w:hAnsi="ＭＳ 明朝" w:cs="ＭＳ 明朝" w:hint="eastAsia"/>
          <w:kern w:val="0"/>
          <w:szCs w:val="21"/>
        </w:rPr>
        <w:t>長崎市第五次総合計画　後期基本計画／第３期まち・ひと・しごと創生総合戦略　第４章　第３期まち・ひと・しごと創生総合戦略</w:t>
      </w:r>
      <w:r w:rsidRPr="00FE39BC">
        <w:rPr>
          <w:rFonts w:ascii="Century" w:eastAsia="ＭＳ 明朝" w:hAnsi="ＭＳ 明朝" w:cs="ＭＳ 明朝" w:hint="eastAsia"/>
          <w:kern w:val="0"/>
          <w:szCs w:val="21"/>
        </w:rPr>
        <w:t>（以下「総合戦略」という。）における</w:t>
      </w:r>
      <w:r w:rsidR="00340E8F" w:rsidRPr="00FE39BC">
        <w:rPr>
          <w:rFonts w:ascii="Century" w:eastAsia="ＭＳ 明朝" w:hAnsi="ＭＳ 明朝" w:cs="ＭＳ 明朝" w:hint="eastAsia"/>
          <w:kern w:val="0"/>
          <w:szCs w:val="21"/>
        </w:rPr>
        <w:t>基本目標</w:t>
      </w:r>
      <w:r w:rsidRPr="00FE39BC">
        <w:rPr>
          <w:rFonts w:ascii="Century" w:eastAsia="ＭＳ 明朝" w:hAnsi="ＭＳ 明朝" w:cs="ＭＳ 明朝" w:hint="eastAsia"/>
          <w:kern w:val="0"/>
          <w:szCs w:val="21"/>
        </w:rPr>
        <w:t>に適合した事業者等の取組み（以下「事業」という。）を認定することに関して、必要な事項を定めるものとする。</w:t>
      </w:r>
    </w:p>
    <w:p w14:paraId="609BF46E"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（定義）</w:t>
      </w:r>
    </w:p>
    <w:p w14:paraId="59FCFE39"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第２条　この要綱において、次の各号に掲げる用語の意義は、当該各号に定めるところによる。</w:t>
      </w:r>
    </w:p>
    <w:p w14:paraId="59B1AE84" w14:textId="77777777" w:rsidR="0053726C" w:rsidRPr="00FE39BC" w:rsidRDefault="0053726C">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(1)</w:t>
      </w:r>
      <w:r w:rsidRPr="00FE39BC">
        <w:rPr>
          <w:rFonts w:ascii="Century" w:eastAsia="ＭＳ 明朝" w:hAnsi="ＭＳ 明朝" w:cs="ＭＳ 明朝" w:hint="eastAsia"/>
          <w:kern w:val="0"/>
          <w:szCs w:val="21"/>
        </w:rPr>
        <w:t xml:space="preserve">　事業者等　</w:t>
      </w:r>
      <w:r w:rsidR="00273F03" w:rsidRPr="00FE39BC">
        <w:rPr>
          <w:rFonts w:ascii="Century" w:eastAsia="ＭＳ 明朝" w:hAnsi="ＭＳ 明朝" w:cs="ＭＳ 明朝" w:hint="eastAsia"/>
          <w:kern w:val="0"/>
          <w:szCs w:val="21"/>
        </w:rPr>
        <w:t>法人、団体又は個人をいう</w:t>
      </w:r>
      <w:r w:rsidRPr="00FE39BC">
        <w:rPr>
          <w:rFonts w:ascii="Century" w:eastAsia="ＭＳ 明朝" w:hAnsi="ＭＳ 明朝" w:cs="ＭＳ 明朝" w:hint="eastAsia"/>
          <w:kern w:val="0"/>
          <w:szCs w:val="21"/>
        </w:rPr>
        <w:t>。</w:t>
      </w:r>
    </w:p>
    <w:p w14:paraId="1080E7AE" w14:textId="77777777" w:rsidR="0053726C" w:rsidRPr="00FE39BC" w:rsidRDefault="0053726C">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(2)</w:t>
      </w:r>
      <w:r w:rsidRPr="00FE39BC">
        <w:rPr>
          <w:rFonts w:ascii="Century" w:eastAsia="ＭＳ 明朝" w:hAnsi="ＭＳ 明朝" w:cs="ＭＳ 明朝" w:hint="eastAsia"/>
          <w:kern w:val="0"/>
          <w:szCs w:val="21"/>
        </w:rPr>
        <w:t xml:space="preserve">　長崎創生　総合戦略を推進し、人口減少と地域経済縮小を克服することで、将来にわたつて活力ある長崎市を維持していくことをいう。</w:t>
      </w:r>
    </w:p>
    <w:p w14:paraId="3C44BD00"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（対象事業）</w:t>
      </w:r>
    </w:p>
    <w:p w14:paraId="34138B15"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第３条　認定の対象となる事業は、別表に示す総合戦略の施策のいずれかに該当すると市長が認めるものであつて、</w:t>
      </w:r>
      <w:r w:rsidR="006B54D1" w:rsidRPr="00FE39BC">
        <w:rPr>
          <w:rFonts w:ascii="Century" w:eastAsia="ＭＳ 明朝" w:hAnsi="ＭＳ 明朝" w:cs="ＭＳ 明朝" w:hint="eastAsia"/>
          <w:kern w:val="0"/>
          <w:szCs w:val="21"/>
        </w:rPr>
        <w:t>令和</w:t>
      </w:r>
      <w:r w:rsidR="00E61B50" w:rsidRPr="00FE39BC">
        <w:rPr>
          <w:rFonts w:ascii="Century" w:eastAsia="ＭＳ 明朝" w:hAnsi="ＭＳ 明朝" w:cs="ＭＳ 明朝" w:hint="eastAsia"/>
          <w:kern w:val="0"/>
          <w:szCs w:val="21"/>
        </w:rPr>
        <w:t>８</w:t>
      </w:r>
      <w:r w:rsidR="006B54D1" w:rsidRPr="00FE39BC">
        <w:rPr>
          <w:rFonts w:ascii="Century" w:eastAsia="ＭＳ 明朝" w:hAnsi="ＭＳ 明朝" w:cs="ＭＳ 明朝" w:hint="eastAsia"/>
          <w:kern w:val="0"/>
          <w:szCs w:val="21"/>
        </w:rPr>
        <w:t>年度から令和</w:t>
      </w:r>
      <w:r w:rsidR="00484CE9">
        <w:rPr>
          <w:rFonts w:ascii="ＭＳ 明朝" w:eastAsia="ＭＳ 明朝" w:hAnsi="ＭＳ 明朝" w:cs="ＭＳ 明朝" w:hint="eastAsia"/>
          <w:kern w:val="0"/>
          <w:szCs w:val="21"/>
        </w:rPr>
        <w:t>１２</w:t>
      </w:r>
      <w:r w:rsidRPr="00FE39BC">
        <w:rPr>
          <w:rFonts w:ascii="Century" w:eastAsia="ＭＳ 明朝" w:hAnsi="ＭＳ 明朝" w:cs="ＭＳ 明朝" w:hint="eastAsia"/>
          <w:kern w:val="0"/>
          <w:szCs w:val="21"/>
        </w:rPr>
        <w:t>年度までの間に実施する事業とする。</w:t>
      </w:r>
    </w:p>
    <w:p w14:paraId="6CCB758D" w14:textId="77777777" w:rsidR="00214C37" w:rsidRPr="00FE39BC" w:rsidRDefault="00214C37" w:rsidP="00214C37">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２　前項の規定にかかわらず、認定を受けようとする事業が次の各号のいずれかに該当するものであるときは、認定の対象としないものとする。</w:t>
      </w:r>
    </w:p>
    <w:p w14:paraId="546982A8" w14:textId="77777777" w:rsidR="00214C37" w:rsidRPr="00FE39BC" w:rsidRDefault="00214C37" w:rsidP="00214C37">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(1)</w:t>
      </w:r>
      <w:r w:rsidR="003A670A" w:rsidRPr="00FE39BC">
        <w:rPr>
          <w:rFonts w:ascii="Century" w:eastAsia="ＭＳ 明朝" w:hAnsi="ＭＳ 明朝" w:cs="ＭＳ 明朝" w:hint="eastAsia"/>
          <w:kern w:val="0"/>
          <w:szCs w:val="21"/>
        </w:rPr>
        <w:t xml:space="preserve">　認定を受けようとする事業者等</w:t>
      </w:r>
      <w:r w:rsidRPr="00FE39BC">
        <w:rPr>
          <w:rFonts w:ascii="Century" w:eastAsia="ＭＳ 明朝" w:hAnsi="ＭＳ 明朝" w:cs="ＭＳ 明朝" w:hint="eastAsia"/>
          <w:kern w:val="0"/>
          <w:szCs w:val="21"/>
        </w:rPr>
        <w:t>（以下「申請者」という。）が次のいずれかに該当するとき。</w:t>
      </w:r>
    </w:p>
    <w:p w14:paraId="6EC6382D" w14:textId="77777777" w:rsidR="00214C37" w:rsidRPr="00FE39BC" w:rsidRDefault="00214C37" w:rsidP="00214C37">
      <w:pPr>
        <w:autoSpaceDE w:val="0"/>
        <w:autoSpaceDN w:val="0"/>
        <w:adjustRightInd w:val="0"/>
        <w:spacing w:line="420" w:lineRule="atLeast"/>
        <w:ind w:left="63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ア　長崎市暴力団排除条例（平成</w:t>
      </w:r>
      <w:r w:rsidRPr="00FE39BC">
        <w:rPr>
          <w:rFonts w:ascii="Century" w:eastAsia="ＭＳ 明朝" w:hAnsi="ＭＳ 明朝" w:cs="ＭＳ 明朝"/>
          <w:kern w:val="0"/>
          <w:szCs w:val="21"/>
        </w:rPr>
        <w:t>24</w:t>
      </w:r>
      <w:r w:rsidRPr="00FE39BC">
        <w:rPr>
          <w:rFonts w:ascii="Century" w:eastAsia="ＭＳ 明朝" w:hAnsi="ＭＳ 明朝" w:cs="ＭＳ 明朝" w:hint="eastAsia"/>
          <w:kern w:val="0"/>
          <w:szCs w:val="21"/>
        </w:rPr>
        <w:t>年長崎市条例第</w:t>
      </w:r>
      <w:r w:rsidRPr="00FE39BC">
        <w:rPr>
          <w:rFonts w:ascii="Century" w:eastAsia="ＭＳ 明朝" w:hAnsi="ＭＳ 明朝" w:cs="ＭＳ 明朝"/>
          <w:kern w:val="0"/>
          <w:szCs w:val="21"/>
        </w:rPr>
        <w:t>59</w:t>
      </w:r>
      <w:r w:rsidRPr="00FE39BC">
        <w:rPr>
          <w:rFonts w:ascii="Century" w:eastAsia="ＭＳ 明朝" w:hAnsi="ＭＳ 明朝" w:cs="ＭＳ 明朝" w:hint="eastAsia"/>
          <w:kern w:val="0"/>
          <w:szCs w:val="21"/>
        </w:rPr>
        <w:t>号）第２条第１号に規定する暴力団</w:t>
      </w:r>
    </w:p>
    <w:p w14:paraId="45660BAF" w14:textId="77777777" w:rsidR="00214C37" w:rsidRPr="00FE39BC" w:rsidRDefault="00214C37" w:rsidP="00214C37">
      <w:pPr>
        <w:autoSpaceDE w:val="0"/>
        <w:autoSpaceDN w:val="0"/>
        <w:adjustRightInd w:val="0"/>
        <w:spacing w:line="420" w:lineRule="atLeast"/>
        <w:ind w:left="63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イ　長崎市暴力団排除条例第</w:t>
      </w:r>
      <w:r w:rsidRPr="00FE39BC">
        <w:rPr>
          <w:rFonts w:ascii="Century" w:eastAsia="ＭＳ 明朝" w:hAnsi="ＭＳ 明朝" w:cs="ＭＳ 明朝"/>
          <w:kern w:val="0"/>
          <w:szCs w:val="21"/>
        </w:rPr>
        <w:t>12</w:t>
      </w:r>
      <w:r w:rsidRPr="00FE39BC">
        <w:rPr>
          <w:rFonts w:ascii="Century" w:eastAsia="ＭＳ 明朝" w:hAnsi="ＭＳ 明朝" w:cs="ＭＳ 明朝" w:hint="eastAsia"/>
          <w:kern w:val="0"/>
          <w:szCs w:val="21"/>
        </w:rPr>
        <w:t>条に規定する暴力団員又は暴力団関係者</w:t>
      </w:r>
    </w:p>
    <w:p w14:paraId="76DB23CB" w14:textId="77777777" w:rsidR="00214C37" w:rsidRPr="00FE39BC" w:rsidRDefault="00214C37" w:rsidP="00214C37">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(2)</w:t>
      </w:r>
      <w:r w:rsidRPr="00FE39BC">
        <w:rPr>
          <w:rFonts w:ascii="Century" w:eastAsia="ＭＳ 明朝" w:hAnsi="ＭＳ 明朝" w:cs="ＭＳ 明朝" w:hint="eastAsia"/>
          <w:kern w:val="0"/>
          <w:szCs w:val="21"/>
        </w:rPr>
        <w:t xml:space="preserve">　政治的又は宗教的中立性が確保されていないとき。</w:t>
      </w:r>
    </w:p>
    <w:p w14:paraId="4FF9202D" w14:textId="77777777" w:rsidR="00214C37" w:rsidRPr="00FE39BC" w:rsidRDefault="00214C37" w:rsidP="00214C37">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(3)</w:t>
      </w:r>
      <w:r w:rsidRPr="00FE39BC">
        <w:rPr>
          <w:rFonts w:ascii="Century" w:eastAsia="ＭＳ 明朝" w:hAnsi="ＭＳ 明朝" w:cs="ＭＳ 明朝" w:hint="eastAsia"/>
          <w:kern w:val="0"/>
          <w:szCs w:val="21"/>
        </w:rPr>
        <w:t xml:space="preserve">　公の秩序又は善良な風俗を乱すおそれがあるとき。</w:t>
      </w:r>
    </w:p>
    <w:p w14:paraId="23543AE3" w14:textId="77777777" w:rsidR="00214C37" w:rsidRPr="00FE39BC" w:rsidRDefault="00214C37" w:rsidP="00214C37">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(4)</w:t>
      </w:r>
      <w:r w:rsidRPr="00FE39BC">
        <w:rPr>
          <w:rFonts w:ascii="Century" w:eastAsia="ＭＳ 明朝" w:hAnsi="ＭＳ 明朝" w:cs="ＭＳ 明朝" w:hint="eastAsia"/>
          <w:kern w:val="0"/>
          <w:szCs w:val="21"/>
        </w:rPr>
        <w:t xml:space="preserve">　集団的に又は常習的に暴力的行為を行うおそれがある組織の利益になると認められるとき。</w:t>
      </w:r>
    </w:p>
    <w:p w14:paraId="7163D673" w14:textId="77777777" w:rsidR="00214C37" w:rsidRPr="00FE39BC" w:rsidRDefault="00214C37" w:rsidP="00214C37">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(5)</w:t>
      </w:r>
      <w:r w:rsidRPr="00FE39BC">
        <w:rPr>
          <w:rFonts w:ascii="Century" w:eastAsia="ＭＳ 明朝" w:hAnsi="ＭＳ 明朝" w:cs="ＭＳ 明朝" w:hint="eastAsia"/>
          <w:kern w:val="0"/>
          <w:szCs w:val="21"/>
        </w:rPr>
        <w:t xml:space="preserve">　実施の確実性が疑われるとき。</w:t>
      </w:r>
    </w:p>
    <w:p w14:paraId="1E26FEA1" w14:textId="77777777" w:rsidR="00214C37" w:rsidRPr="00FE39BC" w:rsidRDefault="00214C37" w:rsidP="00214C37">
      <w:pPr>
        <w:autoSpaceDE w:val="0"/>
        <w:autoSpaceDN w:val="0"/>
        <w:adjustRightInd w:val="0"/>
        <w:spacing w:line="420" w:lineRule="atLeast"/>
        <w:ind w:leftChars="100" w:left="210"/>
        <w:jc w:val="left"/>
        <w:rPr>
          <w:rFonts w:ascii="Century" w:eastAsia="ＭＳ 明朝" w:hAnsi="ＭＳ 明朝" w:cs="ＭＳ 明朝"/>
          <w:kern w:val="0"/>
          <w:szCs w:val="21"/>
        </w:rPr>
      </w:pPr>
      <w:r w:rsidRPr="00FE39BC">
        <w:rPr>
          <w:rFonts w:ascii="Century" w:eastAsia="ＭＳ 明朝" w:hAnsi="ＭＳ 明朝" w:cs="ＭＳ 明朝"/>
          <w:kern w:val="0"/>
          <w:szCs w:val="21"/>
        </w:rPr>
        <w:t>(6)</w:t>
      </w:r>
      <w:r w:rsidRPr="00FE39BC">
        <w:rPr>
          <w:rFonts w:ascii="Century" w:eastAsia="ＭＳ 明朝" w:hAnsi="ＭＳ 明朝" w:cs="ＭＳ 明朝" w:hint="eastAsia"/>
          <w:kern w:val="0"/>
          <w:szCs w:val="21"/>
        </w:rPr>
        <w:t xml:space="preserve">　その他市長が適当でないと認めるとき。</w:t>
      </w:r>
    </w:p>
    <w:p w14:paraId="59031BE9"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（申請）</w:t>
      </w:r>
    </w:p>
    <w:p w14:paraId="6752A70A"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lastRenderedPageBreak/>
        <w:t>第４条　申請者は、長崎創生プロジェクト事業認定申請書（第１号様式）に、事業に係る計画書その他市長が必要と認める書類を添えて市長に提出しなければならない。</w:t>
      </w:r>
    </w:p>
    <w:p w14:paraId="68DF0BF6"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（認定及び通知）</w:t>
      </w:r>
    </w:p>
    <w:p w14:paraId="4FDADAB2"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第５条　市長は、前条の規定による申請がなされた場合は、その内容を審査して、認定することの適否を決定し、その結果を速やかに長崎創生プロジェクト事業認定結果通知書（第２号様式）により申請者に通知するとともに、当該事業を総合戦略における長崎創生プロジェクト事業として位置付け、申請者に対し長崎創生プロジェクト事業認定書（第３号様式）を交付するものとする。</w:t>
      </w:r>
    </w:p>
    <w:p w14:paraId="1A04C1F2"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２　市長は、必要があると認めるときは、前項の認定について、条件を付することができる。</w:t>
      </w:r>
    </w:p>
    <w:p w14:paraId="43912E3D"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（申請された事業の取扱い）</w:t>
      </w:r>
    </w:p>
    <w:p w14:paraId="33A7C562"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第６条　市長は、第４条の規定により申請された内容及び前条第１項の規定による審査結果について、必要に応じ市のホームページ等により公表するものとする。</w:t>
      </w:r>
    </w:p>
    <w:p w14:paraId="464C17AB"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（認定事業の変更）</w:t>
      </w:r>
    </w:p>
    <w:p w14:paraId="7034D781"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第７条　第５条第１項の規定により認定された事業を実施する者（以下「認定事業実施者」という。）は、認定された事業の内容を変更しようとするときは、長崎創生プロジェクト事業内容変更申請書（第４号様式）を市長に提出し、その承認を得なければならない。ただし、軽微な変更については、この限りではない。</w:t>
      </w:r>
    </w:p>
    <w:p w14:paraId="363C6EA5"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２　市長は、前項の規定による申請がなされたときは、その内容を審査して、変更することの適否を決定し、その結果を速やかに長崎創生プロジェクト事業内容変更承諾書（第５号様式）により申請者に通知するものとする。</w:t>
      </w:r>
    </w:p>
    <w:p w14:paraId="476D704E"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（認定事業の中止）</w:t>
      </w:r>
    </w:p>
    <w:p w14:paraId="4C7A3B4C"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第８条　認定事業実施者は、認定された事業の実施を中止しようとするときは、長崎創生プロジェクト事業中止届出書（第６号様式）を市長に提出しなければならない。</w:t>
      </w:r>
    </w:p>
    <w:p w14:paraId="0841C015"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（認定事業の状況報告）</w:t>
      </w:r>
    </w:p>
    <w:p w14:paraId="5D72A790"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第９条　市長は、必要があると認めるときは、認定事業実施者に対し、認定された事業の実施状況について報告を求めることができる。</w:t>
      </w:r>
    </w:p>
    <w:p w14:paraId="12933986"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（認定の取消し）</w:t>
      </w:r>
    </w:p>
    <w:p w14:paraId="351286F9"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第</w:t>
      </w:r>
      <w:r w:rsidRPr="00FE39BC">
        <w:rPr>
          <w:rFonts w:ascii="Century" w:eastAsia="ＭＳ 明朝" w:hAnsi="ＭＳ 明朝" w:cs="ＭＳ 明朝"/>
          <w:kern w:val="0"/>
          <w:szCs w:val="21"/>
        </w:rPr>
        <w:t>10</w:t>
      </w:r>
      <w:r w:rsidRPr="00FE39BC">
        <w:rPr>
          <w:rFonts w:ascii="Century" w:eastAsia="ＭＳ 明朝" w:hAnsi="ＭＳ 明朝" w:cs="ＭＳ 明朝" w:hint="eastAsia"/>
          <w:kern w:val="0"/>
          <w:szCs w:val="21"/>
        </w:rPr>
        <w:t>条　市長は、認定事業が次の各号のいずれかに該当するときは、当該認定を取り消すことができる。</w:t>
      </w:r>
    </w:p>
    <w:p w14:paraId="22D0C843" w14:textId="77777777" w:rsidR="0053726C" w:rsidRPr="00FE39BC" w:rsidRDefault="0053726C">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(1)</w:t>
      </w:r>
      <w:r w:rsidRPr="00FE39BC">
        <w:rPr>
          <w:rFonts w:ascii="Century" w:eastAsia="ＭＳ 明朝" w:hAnsi="ＭＳ 明朝" w:cs="ＭＳ 明朝" w:hint="eastAsia"/>
          <w:kern w:val="0"/>
          <w:szCs w:val="21"/>
        </w:rPr>
        <w:t xml:space="preserve">　偽りその他不正の手段により認定を受けたとき。</w:t>
      </w:r>
    </w:p>
    <w:p w14:paraId="3E9F88F5" w14:textId="77777777" w:rsidR="0053726C" w:rsidRPr="00FE39BC" w:rsidRDefault="0053726C">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(2)</w:t>
      </w:r>
      <w:r w:rsidRPr="00FE39BC">
        <w:rPr>
          <w:rFonts w:ascii="Century" w:eastAsia="ＭＳ 明朝" w:hAnsi="ＭＳ 明朝" w:cs="ＭＳ 明朝" w:hint="eastAsia"/>
          <w:kern w:val="0"/>
          <w:szCs w:val="21"/>
        </w:rPr>
        <w:t xml:space="preserve">　</w:t>
      </w:r>
      <w:r w:rsidR="00214C37" w:rsidRPr="00FE39BC">
        <w:rPr>
          <w:rFonts w:ascii="Century" w:eastAsia="ＭＳ 明朝" w:hAnsi="ＭＳ 明朝" w:cs="ＭＳ 明朝" w:hint="eastAsia"/>
          <w:kern w:val="0"/>
          <w:szCs w:val="21"/>
        </w:rPr>
        <w:t>第３条</w:t>
      </w:r>
      <w:r w:rsidR="004C7AA0" w:rsidRPr="00FE39BC">
        <w:rPr>
          <w:rFonts w:ascii="Century" w:eastAsia="ＭＳ 明朝" w:hAnsi="ＭＳ 明朝" w:cs="ＭＳ 明朝" w:hint="eastAsia"/>
          <w:kern w:val="0"/>
          <w:szCs w:val="21"/>
        </w:rPr>
        <w:t>第１項に該当しなくなつたとき</w:t>
      </w:r>
      <w:r w:rsidR="002048D6" w:rsidRPr="00FE39BC">
        <w:rPr>
          <w:rFonts w:ascii="Century" w:eastAsia="ＭＳ 明朝" w:hAnsi="ＭＳ 明朝" w:cs="ＭＳ 明朝" w:hint="eastAsia"/>
          <w:kern w:val="0"/>
          <w:szCs w:val="21"/>
        </w:rPr>
        <w:t>、</w:t>
      </w:r>
      <w:r w:rsidR="00214C37" w:rsidRPr="00FE39BC">
        <w:rPr>
          <w:rFonts w:ascii="Century" w:eastAsia="ＭＳ 明朝" w:hAnsi="ＭＳ 明朝" w:cs="ＭＳ 明朝" w:hint="eastAsia"/>
          <w:kern w:val="0"/>
          <w:szCs w:val="21"/>
        </w:rPr>
        <w:t>又は同条第２項各号に該当することとなつ</w:t>
      </w:r>
      <w:r w:rsidR="00214C37" w:rsidRPr="00FE39BC">
        <w:rPr>
          <w:rFonts w:ascii="Century" w:eastAsia="ＭＳ 明朝" w:hAnsi="ＭＳ 明朝" w:cs="ＭＳ 明朝" w:hint="eastAsia"/>
          <w:kern w:val="0"/>
          <w:szCs w:val="21"/>
        </w:rPr>
        <w:lastRenderedPageBreak/>
        <w:t>たとき。</w:t>
      </w:r>
    </w:p>
    <w:p w14:paraId="0955F7F3" w14:textId="77777777" w:rsidR="0053726C" w:rsidRPr="00FE39BC" w:rsidRDefault="0053726C">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(3)</w:t>
      </w:r>
      <w:r w:rsidRPr="00FE39BC">
        <w:rPr>
          <w:rFonts w:ascii="Century" w:eastAsia="ＭＳ 明朝" w:hAnsi="ＭＳ 明朝" w:cs="ＭＳ 明朝" w:hint="eastAsia"/>
          <w:kern w:val="0"/>
          <w:szCs w:val="21"/>
        </w:rPr>
        <w:t xml:space="preserve">　第５条第２項の規定により付した認定の条件に違反したとき。</w:t>
      </w:r>
    </w:p>
    <w:p w14:paraId="4215C9B1" w14:textId="77777777" w:rsidR="0053726C" w:rsidRPr="00FE39BC" w:rsidRDefault="0053726C">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(4)</w:t>
      </w:r>
      <w:r w:rsidRPr="00FE39BC">
        <w:rPr>
          <w:rFonts w:ascii="Century" w:eastAsia="ＭＳ 明朝" w:hAnsi="ＭＳ 明朝" w:cs="ＭＳ 明朝" w:hint="eastAsia"/>
          <w:kern w:val="0"/>
          <w:szCs w:val="21"/>
        </w:rPr>
        <w:t xml:space="preserve">　第７条第１項の規定に反して認定事業の変更を行つたとき。</w:t>
      </w:r>
    </w:p>
    <w:p w14:paraId="58E76FC7" w14:textId="77777777" w:rsidR="0053726C" w:rsidRPr="00FE39BC" w:rsidRDefault="0053726C">
      <w:pPr>
        <w:autoSpaceDE w:val="0"/>
        <w:autoSpaceDN w:val="0"/>
        <w:adjustRightInd w:val="0"/>
        <w:spacing w:line="420" w:lineRule="atLeast"/>
        <w:ind w:left="42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(5)</w:t>
      </w:r>
      <w:r w:rsidRPr="00FE39BC">
        <w:rPr>
          <w:rFonts w:ascii="Century" w:eastAsia="ＭＳ 明朝" w:hAnsi="ＭＳ 明朝" w:cs="ＭＳ 明朝" w:hint="eastAsia"/>
          <w:kern w:val="0"/>
          <w:szCs w:val="21"/>
        </w:rPr>
        <w:t xml:space="preserve">　第８条に規定する長崎創生プロジェクト事業中止届出書の提出があつたとき。</w:t>
      </w:r>
    </w:p>
    <w:p w14:paraId="41B81563"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２　市長は、前項の規定により認定を取り消した場合は、長崎創生プロジェクト事業認定取消通知書（第７号様式）により、認定事業実施者に通知するものとする。</w:t>
      </w:r>
    </w:p>
    <w:p w14:paraId="4E19469D"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３　第１項の規定による取り消しによつて損害が生じることがあつても、市は、その責めを負わない。</w:t>
      </w:r>
    </w:p>
    <w:p w14:paraId="3AB6D219"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（委任）</w:t>
      </w:r>
    </w:p>
    <w:p w14:paraId="12A6D37D"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第</w:t>
      </w:r>
      <w:r w:rsidRPr="00FE39BC">
        <w:rPr>
          <w:rFonts w:ascii="Century" w:eastAsia="ＭＳ 明朝" w:hAnsi="ＭＳ 明朝" w:cs="ＭＳ 明朝"/>
          <w:kern w:val="0"/>
          <w:szCs w:val="21"/>
        </w:rPr>
        <w:t>11</w:t>
      </w:r>
      <w:r w:rsidRPr="00FE39BC">
        <w:rPr>
          <w:rFonts w:ascii="Century" w:eastAsia="ＭＳ 明朝" w:hAnsi="ＭＳ 明朝" w:cs="ＭＳ 明朝" w:hint="eastAsia"/>
          <w:kern w:val="0"/>
          <w:szCs w:val="21"/>
        </w:rPr>
        <w:t>条　この要綱に定めるもののほか、必要な事項は、市長が別に定める。</w:t>
      </w:r>
    </w:p>
    <w:p w14:paraId="250C240D" w14:textId="77777777" w:rsidR="0053726C" w:rsidRPr="00FE39BC" w:rsidRDefault="0053726C">
      <w:pPr>
        <w:autoSpaceDE w:val="0"/>
        <w:autoSpaceDN w:val="0"/>
        <w:adjustRightInd w:val="0"/>
        <w:spacing w:line="420" w:lineRule="atLeast"/>
        <w:ind w:left="63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附　則</w:t>
      </w:r>
    </w:p>
    <w:p w14:paraId="5DCFBEB1"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（施行期日）</w:t>
      </w:r>
    </w:p>
    <w:p w14:paraId="05D38072" w14:textId="77777777" w:rsidR="0053726C" w:rsidRPr="00FE39BC" w:rsidRDefault="0053726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１　この要綱は、告示の日から施行する。</w:t>
      </w:r>
    </w:p>
    <w:p w14:paraId="1DF3375C" w14:textId="77777777" w:rsidR="0053726C" w:rsidRPr="00FE39BC" w:rsidRDefault="0053726C">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（この要綱の失効）</w:t>
      </w:r>
    </w:p>
    <w:p w14:paraId="169F82C4" w14:textId="77777777" w:rsidR="00483FDC" w:rsidRPr="00FE39BC" w:rsidRDefault="006B54D1" w:rsidP="00483FD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２　この要綱は</w:t>
      </w:r>
      <w:r w:rsidRPr="009B007F">
        <w:rPr>
          <w:rFonts w:ascii="ＭＳ 明朝" w:eastAsia="ＭＳ 明朝" w:hAnsi="ＭＳ 明朝" w:cs="ＭＳ 明朝" w:hint="eastAsia"/>
          <w:kern w:val="0"/>
          <w:szCs w:val="21"/>
        </w:rPr>
        <w:t>、令和</w:t>
      </w:r>
      <w:r w:rsidR="00BB1647">
        <w:rPr>
          <w:rFonts w:ascii="ＭＳ 明朝" w:eastAsia="ＭＳ 明朝" w:hAnsi="ＭＳ 明朝" w:cs="ＭＳ 明朝" w:hint="eastAsia"/>
          <w:kern w:val="0"/>
          <w:szCs w:val="21"/>
        </w:rPr>
        <w:t>１３</w:t>
      </w:r>
      <w:r w:rsidR="00483FDC" w:rsidRPr="009B007F">
        <w:rPr>
          <w:rFonts w:ascii="ＭＳ 明朝" w:eastAsia="ＭＳ 明朝" w:hAnsi="ＭＳ 明朝" w:cs="ＭＳ 明朝" w:hint="eastAsia"/>
          <w:kern w:val="0"/>
          <w:szCs w:val="21"/>
        </w:rPr>
        <w:t>年３月</w:t>
      </w:r>
      <w:r w:rsidR="00BB1647">
        <w:rPr>
          <w:rFonts w:ascii="ＭＳ 明朝" w:eastAsia="ＭＳ 明朝" w:hAnsi="ＭＳ 明朝" w:cs="ＭＳ 明朝" w:hint="eastAsia"/>
          <w:kern w:val="0"/>
          <w:szCs w:val="21"/>
        </w:rPr>
        <w:t>３１</w:t>
      </w:r>
      <w:r w:rsidR="00483FDC" w:rsidRPr="009B007F">
        <w:rPr>
          <w:rFonts w:ascii="ＭＳ 明朝" w:eastAsia="ＭＳ 明朝" w:hAnsi="ＭＳ 明朝" w:cs="ＭＳ 明朝" w:hint="eastAsia"/>
          <w:kern w:val="0"/>
          <w:szCs w:val="21"/>
        </w:rPr>
        <w:t>日限り</w:t>
      </w:r>
      <w:r w:rsidR="00483FDC" w:rsidRPr="00FE39BC">
        <w:rPr>
          <w:rFonts w:ascii="Century" w:eastAsia="ＭＳ 明朝" w:hAnsi="ＭＳ 明朝" w:cs="ＭＳ 明朝" w:hint="eastAsia"/>
          <w:kern w:val="0"/>
          <w:szCs w:val="21"/>
        </w:rPr>
        <w:t>、その効力を失う。</w:t>
      </w:r>
    </w:p>
    <w:p w14:paraId="0068517A" w14:textId="77777777" w:rsidR="00483FDC" w:rsidRPr="00FE39BC" w:rsidRDefault="00483FDC" w:rsidP="00483FDC">
      <w:pPr>
        <w:autoSpaceDE w:val="0"/>
        <w:autoSpaceDN w:val="0"/>
        <w:adjustRightInd w:val="0"/>
        <w:spacing w:line="420" w:lineRule="atLeast"/>
        <w:ind w:left="63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附　則</w:t>
      </w:r>
    </w:p>
    <w:p w14:paraId="3D0A789B" w14:textId="77777777" w:rsidR="00483FDC" w:rsidRPr="00FE39BC" w:rsidRDefault="00483FDC" w:rsidP="00483FD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 xml:space="preserve">　この要綱は、告示の日から施行する。</w:t>
      </w:r>
    </w:p>
    <w:p w14:paraId="55C1B07E" w14:textId="77777777" w:rsidR="00483FDC" w:rsidRPr="00FE39BC" w:rsidRDefault="00483FDC" w:rsidP="00483FDC">
      <w:pPr>
        <w:autoSpaceDE w:val="0"/>
        <w:autoSpaceDN w:val="0"/>
        <w:adjustRightInd w:val="0"/>
        <w:spacing w:line="420" w:lineRule="atLeast"/>
        <w:ind w:left="63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附　則</w:t>
      </w:r>
    </w:p>
    <w:p w14:paraId="029CC65E" w14:textId="77777777" w:rsidR="00483FDC" w:rsidRPr="00FE39BC" w:rsidRDefault="00483FDC" w:rsidP="00483FDC">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 xml:space="preserve">　この要綱は、告示の日から施行する。</w:t>
      </w:r>
    </w:p>
    <w:p w14:paraId="5372A989" w14:textId="77777777" w:rsidR="00483FDC" w:rsidRPr="00FE39BC" w:rsidRDefault="00483FDC" w:rsidP="00483FDC">
      <w:pPr>
        <w:autoSpaceDE w:val="0"/>
        <w:autoSpaceDN w:val="0"/>
        <w:adjustRightInd w:val="0"/>
        <w:spacing w:line="420" w:lineRule="atLeast"/>
        <w:ind w:left="63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附　則</w:t>
      </w:r>
    </w:p>
    <w:p w14:paraId="70DEDF1C" w14:textId="77777777" w:rsidR="00483FDC" w:rsidRPr="00FE39BC" w:rsidRDefault="00483FDC" w:rsidP="00483FDC">
      <w:pPr>
        <w:autoSpaceDE w:val="0"/>
        <w:autoSpaceDN w:val="0"/>
        <w:adjustRightInd w:val="0"/>
        <w:spacing w:line="420" w:lineRule="atLeast"/>
        <w:ind w:left="210" w:hanging="210"/>
        <w:jc w:val="left"/>
        <w:rPr>
          <w:rFonts w:ascii="Century" w:eastAsia="ＭＳ 明朝" w:hAnsi="ＭＳ 明朝" w:cs="ＭＳ 明朝"/>
          <w:b/>
          <w:kern w:val="0"/>
          <w:szCs w:val="21"/>
        </w:rPr>
      </w:pPr>
      <w:r w:rsidRPr="00FE39BC">
        <w:rPr>
          <w:rFonts w:ascii="Century" w:eastAsia="ＭＳ 明朝" w:hAnsi="ＭＳ 明朝" w:cs="ＭＳ 明朝" w:hint="eastAsia"/>
          <w:kern w:val="0"/>
          <w:szCs w:val="21"/>
        </w:rPr>
        <w:t xml:space="preserve">　この要綱は、告示の日から施行する。</w:t>
      </w:r>
    </w:p>
    <w:p w14:paraId="31222D0F" w14:textId="77777777" w:rsidR="00202876" w:rsidRPr="00FE39BC" w:rsidRDefault="00202876" w:rsidP="00202876">
      <w:pPr>
        <w:autoSpaceDE w:val="0"/>
        <w:autoSpaceDN w:val="0"/>
        <w:adjustRightInd w:val="0"/>
        <w:spacing w:line="420" w:lineRule="atLeast"/>
        <w:ind w:left="63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附　則</w:t>
      </w:r>
    </w:p>
    <w:p w14:paraId="072763E8" w14:textId="77777777" w:rsidR="00202876" w:rsidRPr="00FE39BC" w:rsidRDefault="00202876" w:rsidP="00202876">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（施行期日）</w:t>
      </w:r>
    </w:p>
    <w:p w14:paraId="0D306B63" w14:textId="77777777" w:rsidR="00202876" w:rsidRPr="00FE39BC" w:rsidRDefault="00202876" w:rsidP="00202876">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１　この要綱は、告示の日から施行する。</w:t>
      </w:r>
    </w:p>
    <w:p w14:paraId="15947FF9" w14:textId="77777777" w:rsidR="00202876" w:rsidRPr="00FE39BC" w:rsidRDefault="00202876" w:rsidP="00202876">
      <w:pPr>
        <w:autoSpaceDE w:val="0"/>
        <w:autoSpaceDN w:val="0"/>
        <w:adjustRightInd w:val="0"/>
        <w:spacing w:line="420" w:lineRule="atLeast"/>
        <w:ind w:left="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（経過措置）</w:t>
      </w:r>
    </w:p>
    <w:p w14:paraId="7CFE201C" w14:textId="77777777" w:rsidR="00202876" w:rsidRPr="00FE39BC" w:rsidRDefault="00202876" w:rsidP="00202876">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２　改正後の長崎創生プロジェクト事業認定制度要綱の規定は、この要綱の施行の日以後に認定を受けた事業者等について適用し、同日前に認定を受けた事業者等については、なお従前の例による。</w:t>
      </w:r>
    </w:p>
    <w:p w14:paraId="3C22DC44" w14:textId="77777777" w:rsidR="002D02E9" w:rsidRPr="00FE39BC" w:rsidRDefault="006B54D1" w:rsidP="002D02E9">
      <w:pPr>
        <w:autoSpaceDE w:val="0"/>
        <w:autoSpaceDN w:val="0"/>
        <w:adjustRightInd w:val="0"/>
        <w:spacing w:line="420" w:lineRule="atLeast"/>
        <w:ind w:left="63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附　則</w:t>
      </w:r>
    </w:p>
    <w:p w14:paraId="2068ED8E" w14:textId="77777777" w:rsidR="006B54D1" w:rsidRPr="00FE39BC" w:rsidRDefault="006B54D1" w:rsidP="002D02E9">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この要綱は、</w:t>
      </w:r>
      <w:r w:rsidR="002D02E9" w:rsidRPr="00FE39BC">
        <w:rPr>
          <w:rFonts w:ascii="Century" w:eastAsia="ＭＳ 明朝" w:hAnsi="ＭＳ 明朝" w:cs="ＭＳ 明朝" w:hint="eastAsia"/>
          <w:kern w:val="0"/>
          <w:szCs w:val="21"/>
        </w:rPr>
        <w:t>告示の日</w:t>
      </w:r>
      <w:r w:rsidRPr="00FE39BC">
        <w:rPr>
          <w:rFonts w:ascii="Century" w:eastAsia="ＭＳ 明朝" w:hAnsi="ＭＳ 明朝" w:cs="ＭＳ 明朝" w:hint="eastAsia"/>
          <w:kern w:val="0"/>
          <w:szCs w:val="21"/>
        </w:rPr>
        <w:t>から施行する。</w:t>
      </w:r>
    </w:p>
    <w:p w14:paraId="746E13AF" w14:textId="77777777" w:rsidR="004B1A22" w:rsidRPr="00FE39BC" w:rsidRDefault="004B1A22" w:rsidP="00FE39BC">
      <w:pPr>
        <w:autoSpaceDE w:val="0"/>
        <w:autoSpaceDN w:val="0"/>
        <w:adjustRightInd w:val="0"/>
        <w:spacing w:line="420" w:lineRule="atLeast"/>
        <w:ind w:leftChars="50" w:left="105" w:firstLineChars="250" w:firstLine="525"/>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附　則</w:t>
      </w:r>
    </w:p>
    <w:p w14:paraId="3DF61C22" w14:textId="77777777" w:rsidR="004B1A22" w:rsidRPr="009B007F" w:rsidRDefault="003B65C6" w:rsidP="00E61B50">
      <w:pPr>
        <w:autoSpaceDE w:val="0"/>
        <w:autoSpaceDN w:val="0"/>
        <w:adjustRightInd w:val="0"/>
        <w:spacing w:line="420" w:lineRule="atLeast"/>
        <w:ind w:left="210" w:hanging="210"/>
        <w:jc w:val="left"/>
        <w:rPr>
          <w:rFonts w:ascii="Century" w:eastAsia="ＭＳ 明朝" w:hAnsi="ＭＳ 明朝" w:cs="ＭＳ 明朝"/>
          <w:kern w:val="0"/>
          <w:szCs w:val="21"/>
        </w:rPr>
      </w:pPr>
      <w:r w:rsidRPr="003B65C6">
        <w:rPr>
          <w:rFonts w:ascii="Century" w:eastAsia="ＭＳ 明朝" w:hAnsi="ＭＳ 明朝" w:cs="ＭＳ 明朝" w:hint="eastAsia"/>
          <w:kern w:val="0"/>
          <w:szCs w:val="21"/>
        </w:rPr>
        <w:lastRenderedPageBreak/>
        <w:t>１　この要綱中附則第２項の改正規定は告示の日から、その他の改正規定は令和８年４月１日から施行する。</w:t>
      </w:r>
    </w:p>
    <w:p w14:paraId="25A20C0F" w14:textId="77777777" w:rsidR="00E61B50" w:rsidRPr="00FE39BC" w:rsidRDefault="004B1A22" w:rsidP="00E61B50">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br w:type="page"/>
      </w:r>
      <w:r w:rsidR="00E61B50" w:rsidRPr="00FE39BC">
        <w:rPr>
          <w:rFonts w:ascii="Century" w:eastAsia="ＭＳ 明朝" w:hAnsi="ＭＳ 明朝" w:cs="ＭＳ 明朝" w:hint="eastAsia"/>
          <w:kern w:val="0"/>
          <w:szCs w:val="21"/>
        </w:rPr>
        <w:lastRenderedPageBreak/>
        <w:t>別表（第３条関係）</w:t>
      </w:r>
    </w:p>
    <w:tbl>
      <w:tblPr>
        <w:tblpPr w:leftFromText="142" w:rightFromText="142" w:vertAnchor="page" w:horzAnchor="margin" w:tblpY="2569"/>
        <w:tblW w:w="0" w:type="auto"/>
        <w:tblLayout w:type="fixed"/>
        <w:tblCellMar>
          <w:left w:w="0" w:type="dxa"/>
          <w:right w:w="0" w:type="dxa"/>
        </w:tblCellMar>
        <w:tblLook w:val="0000" w:firstRow="0" w:lastRow="0" w:firstColumn="0" w:lastColumn="0" w:noHBand="0" w:noVBand="0"/>
      </w:tblPr>
      <w:tblGrid>
        <w:gridCol w:w="3401"/>
        <w:gridCol w:w="5102"/>
      </w:tblGrid>
      <w:tr w:rsidR="004B1A22" w:rsidRPr="00FE39BC" w14:paraId="4A2D497D" w14:textId="77777777" w:rsidTr="004B1A22">
        <w:tc>
          <w:tcPr>
            <w:tcW w:w="3401" w:type="dxa"/>
            <w:tcBorders>
              <w:top w:val="single" w:sz="4" w:space="0" w:color="000000"/>
              <w:left w:val="single" w:sz="4" w:space="0" w:color="000000"/>
              <w:bottom w:val="single" w:sz="4" w:space="0" w:color="000000"/>
              <w:right w:val="single" w:sz="4" w:space="0" w:color="000000"/>
            </w:tcBorders>
          </w:tcPr>
          <w:p w14:paraId="54B56EC5" w14:textId="77777777" w:rsidR="004B1A22" w:rsidRPr="00FE39BC" w:rsidRDefault="004B1A22" w:rsidP="004B1A22">
            <w:pPr>
              <w:autoSpaceDE w:val="0"/>
              <w:autoSpaceDN w:val="0"/>
              <w:adjustRightInd w:val="0"/>
              <w:spacing w:line="420" w:lineRule="atLeast"/>
              <w:jc w:val="center"/>
              <w:rPr>
                <w:rFonts w:ascii="Century" w:eastAsia="ＭＳ 明朝" w:hAnsi="ＭＳ 明朝" w:cs="ＭＳ 明朝"/>
                <w:kern w:val="0"/>
                <w:szCs w:val="21"/>
              </w:rPr>
            </w:pPr>
            <w:r w:rsidRPr="00FE39BC">
              <w:rPr>
                <w:rFonts w:ascii="Century" w:eastAsia="ＭＳ 明朝" w:hAnsi="ＭＳ 明朝" w:cs="ＭＳ 明朝" w:hint="eastAsia"/>
                <w:kern w:val="0"/>
                <w:szCs w:val="21"/>
              </w:rPr>
              <w:t>目標区分</w:t>
            </w:r>
          </w:p>
        </w:tc>
        <w:tc>
          <w:tcPr>
            <w:tcW w:w="5102" w:type="dxa"/>
            <w:tcBorders>
              <w:top w:val="single" w:sz="4" w:space="0" w:color="000000"/>
              <w:left w:val="nil"/>
              <w:bottom w:val="single" w:sz="4" w:space="0" w:color="000000"/>
              <w:right w:val="single" w:sz="4" w:space="0" w:color="000000"/>
            </w:tcBorders>
          </w:tcPr>
          <w:p w14:paraId="4F6754CE" w14:textId="77777777" w:rsidR="004B1A22" w:rsidRPr="00FE39BC" w:rsidRDefault="004B1A22" w:rsidP="004B1A22">
            <w:pPr>
              <w:autoSpaceDE w:val="0"/>
              <w:autoSpaceDN w:val="0"/>
              <w:adjustRightInd w:val="0"/>
              <w:spacing w:line="420" w:lineRule="atLeast"/>
              <w:jc w:val="center"/>
              <w:rPr>
                <w:rFonts w:ascii="Century" w:eastAsia="ＭＳ 明朝" w:hAnsi="ＭＳ 明朝" w:cs="ＭＳ 明朝"/>
                <w:kern w:val="0"/>
                <w:szCs w:val="21"/>
              </w:rPr>
            </w:pPr>
            <w:r w:rsidRPr="00FE39BC">
              <w:rPr>
                <w:rFonts w:ascii="Century" w:eastAsia="ＭＳ 明朝" w:hAnsi="ＭＳ 明朝" w:cs="ＭＳ 明朝" w:hint="eastAsia"/>
                <w:kern w:val="0"/>
                <w:szCs w:val="21"/>
              </w:rPr>
              <w:t>施策</w:t>
            </w:r>
          </w:p>
        </w:tc>
      </w:tr>
      <w:tr w:rsidR="004B1A22" w:rsidRPr="00FE39BC" w14:paraId="743C4F08" w14:textId="77777777" w:rsidTr="004B1A22">
        <w:tc>
          <w:tcPr>
            <w:tcW w:w="3401" w:type="dxa"/>
            <w:vMerge w:val="restart"/>
            <w:tcBorders>
              <w:top w:val="nil"/>
              <w:left w:val="single" w:sz="4" w:space="0" w:color="000000"/>
              <w:right w:val="single" w:sz="4" w:space="0" w:color="000000"/>
            </w:tcBorders>
          </w:tcPr>
          <w:p w14:paraId="46691468" w14:textId="77777777" w:rsidR="004B1A22" w:rsidRPr="00FE39BC" w:rsidRDefault="004B1A22" w:rsidP="004B1A22">
            <w:pPr>
              <w:autoSpaceDE w:val="0"/>
              <w:autoSpaceDN w:val="0"/>
              <w:adjustRightInd w:val="0"/>
              <w:spacing w:line="420" w:lineRule="atLeast"/>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 xml:space="preserve">基本目標１　</w:t>
            </w:r>
          </w:p>
          <w:p w14:paraId="4840A502" w14:textId="77777777" w:rsidR="004B1A22" w:rsidRPr="00FE39BC" w:rsidRDefault="004B1A22" w:rsidP="004B1A22">
            <w:pPr>
              <w:autoSpaceDE w:val="0"/>
              <w:autoSpaceDN w:val="0"/>
              <w:adjustRightInd w:val="0"/>
              <w:spacing w:line="420" w:lineRule="atLeast"/>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 xml:space="preserve">　人・企業・投資を呼び込み、経済を再生する</w:t>
            </w:r>
          </w:p>
        </w:tc>
        <w:tc>
          <w:tcPr>
            <w:tcW w:w="5102" w:type="dxa"/>
            <w:tcBorders>
              <w:top w:val="nil"/>
              <w:left w:val="nil"/>
              <w:bottom w:val="single" w:sz="4" w:space="0" w:color="000000"/>
              <w:right w:val="single" w:sz="4" w:space="0" w:color="000000"/>
            </w:tcBorders>
          </w:tcPr>
          <w:p w14:paraId="730725A6" w14:textId="77777777" w:rsidR="004B1A22" w:rsidRPr="00FE39BC" w:rsidRDefault="004B1A22" w:rsidP="004B1A22">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(1)</w:t>
            </w:r>
            <w:r w:rsidRPr="00FE39BC">
              <w:rPr>
                <w:rFonts w:ascii="Century" w:eastAsia="ＭＳ 明朝" w:hAnsi="ＭＳ 明朝" w:cs="ＭＳ 明朝" w:hint="eastAsia"/>
                <w:kern w:val="0"/>
                <w:szCs w:val="21"/>
              </w:rPr>
              <w:t xml:space="preserve">　地場企業・産業の支援</w:t>
            </w:r>
          </w:p>
        </w:tc>
      </w:tr>
      <w:tr w:rsidR="004B1A22" w:rsidRPr="00FE39BC" w14:paraId="70E7C019" w14:textId="77777777" w:rsidTr="004B1A22">
        <w:tc>
          <w:tcPr>
            <w:tcW w:w="3401" w:type="dxa"/>
            <w:vMerge/>
            <w:tcBorders>
              <w:left w:val="single" w:sz="4" w:space="0" w:color="000000"/>
              <w:right w:val="single" w:sz="4" w:space="0" w:color="000000"/>
            </w:tcBorders>
          </w:tcPr>
          <w:p w14:paraId="48B0DE51" w14:textId="77777777" w:rsidR="004B1A22" w:rsidRPr="00FE39BC" w:rsidRDefault="004B1A22" w:rsidP="004B1A22">
            <w:pPr>
              <w:autoSpaceDE w:val="0"/>
              <w:autoSpaceDN w:val="0"/>
              <w:adjustRightInd w:val="0"/>
              <w:jc w:val="left"/>
              <w:rPr>
                <w:rFonts w:ascii="Arial" w:hAnsi="Arial" w:cs="Arial"/>
                <w:kern w:val="0"/>
                <w:sz w:val="24"/>
                <w:szCs w:val="24"/>
              </w:rPr>
            </w:pPr>
          </w:p>
        </w:tc>
        <w:tc>
          <w:tcPr>
            <w:tcW w:w="5102" w:type="dxa"/>
            <w:tcBorders>
              <w:top w:val="nil"/>
              <w:left w:val="nil"/>
              <w:bottom w:val="single" w:sz="4" w:space="0" w:color="000000"/>
              <w:right w:val="single" w:sz="4" w:space="0" w:color="000000"/>
            </w:tcBorders>
          </w:tcPr>
          <w:p w14:paraId="444D9F5E" w14:textId="77777777" w:rsidR="004B1A22" w:rsidRPr="00FE39BC" w:rsidRDefault="004B1A22" w:rsidP="004B1A22">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(2)</w:t>
            </w:r>
            <w:r w:rsidRPr="00FE39BC">
              <w:rPr>
                <w:rFonts w:ascii="Century" w:eastAsia="ＭＳ 明朝" w:hAnsi="ＭＳ 明朝" w:cs="ＭＳ 明朝" w:hint="eastAsia"/>
                <w:kern w:val="0"/>
                <w:szCs w:val="21"/>
              </w:rPr>
              <w:t xml:space="preserve">　新たな産業の創出</w:t>
            </w:r>
          </w:p>
        </w:tc>
      </w:tr>
      <w:tr w:rsidR="004B1A22" w:rsidRPr="00FE39BC" w14:paraId="323E15E6" w14:textId="77777777" w:rsidTr="004B1A22">
        <w:tc>
          <w:tcPr>
            <w:tcW w:w="3401" w:type="dxa"/>
            <w:vMerge/>
            <w:tcBorders>
              <w:left w:val="single" w:sz="4" w:space="0" w:color="000000"/>
              <w:right w:val="single" w:sz="4" w:space="0" w:color="000000"/>
            </w:tcBorders>
          </w:tcPr>
          <w:p w14:paraId="05C16EF4" w14:textId="77777777" w:rsidR="004B1A22" w:rsidRPr="00FE39BC" w:rsidRDefault="004B1A22" w:rsidP="004B1A22">
            <w:pPr>
              <w:autoSpaceDE w:val="0"/>
              <w:autoSpaceDN w:val="0"/>
              <w:adjustRightInd w:val="0"/>
              <w:jc w:val="left"/>
              <w:rPr>
                <w:rFonts w:ascii="Arial" w:hAnsi="Arial" w:cs="Arial"/>
                <w:kern w:val="0"/>
                <w:sz w:val="24"/>
                <w:szCs w:val="24"/>
              </w:rPr>
            </w:pPr>
          </w:p>
        </w:tc>
        <w:tc>
          <w:tcPr>
            <w:tcW w:w="5102" w:type="dxa"/>
            <w:tcBorders>
              <w:top w:val="nil"/>
              <w:left w:val="nil"/>
              <w:bottom w:val="single" w:sz="4" w:space="0" w:color="000000"/>
              <w:right w:val="single" w:sz="4" w:space="0" w:color="000000"/>
            </w:tcBorders>
          </w:tcPr>
          <w:p w14:paraId="68CA4175" w14:textId="77777777" w:rsidR="004B1A22" w:rsidRPr="00FE39BC" w:rsidRDefault="004B1A22" w:rsidP="004B1A22">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(3)</w:t>
            </w:r>
            <w:r w:rsidRPr="00FE39BC">
              <w:rPr>
                <w:rFonts w:ascii="Century" w:eastAsia="ＭＳ 明朝" w:hAnsi="ＭＳ 明朝" w:cs="ＭＳ 明朝" w:hint="eastAsia"/>
                <w:kern w:val="0"/>
                <w:szCs w:val="21"/>
              </w:rPr>
              <w:t xml:space="preserve">　交流の進化</w:t>
            </w:r>
          </w:p>
        </w:tc>
      </w:tr>
      <w:tr w:rsidR="004B1A22" w:rsidRPr="00FE39BC" w14:paraId="3722455A" w14:textId="77777777" w:rsidTr="004B1A22">
        <w:tc>
          <w:tcPr>
            <w:tcW w:w="3401" w:type="dxa"/>
            <w:vMerge/>
            <w:tcBorders>
              <w:left w:val="single" w:sz="4" w:space="0" w:color="000000"/>
              <w:right w:val="single" w:sz="4" w:space="0" w:color="000000"/>
            </w:tcBorders>
          </w:tcPr>
          <w:p w14:paraId="12DADDB7" w14:textId="77777777" w:rsidR="004B1A22" w:rsidRPr="00FE39BC" w:rsidRDefault="004B1A22" w:rsidP="004B1A22">
            <w:pPr>
              <w:autoSpaceDE w:val="0"/>
              <w:autoSpaceDN w:val="0"/>
              <w:adjustRightInd w:val="0"/>
              <w:jc w:val="left"/>
              <w:rPr>
                <w:rFonts w:ascii="Arial" w:hAnsi="Arial" w:cs="Arial"/>
                <w:kern w:val="0"/>
                <w:sz w:val="24"/>
                <w:szCs w:val="24"/>
              </w:rPr>
            </w:pPr>
          </w:p>
        </w:tc>
        <w:tc>
          <w:tcPr>
            <w:tcW w:w="5102" w:type="dxa"/>
            <w:tcBorders>
              <w:top w:val="nil"/>
              <w:left w:val="nil"/>
              <w:bottom w:val="single" w:sz="4" w:space="0" w:color="000000"/>
              <w:right w:val="single" w:sz="4" w:space="0" w:color="000000"/>
            </w:tcBorders>
          </w:tcPr>
          <w:p w14:paraId="7178820E" w14:textId="77777777" w:rsidR="004B1A22" w:rsidRPr="00FE39BC" w:rsidRDefault="004B1A22" w:rsidP="004B1A22">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(4)</w:t>
            </w:r>
            <w:r w:rsidRPr="00FE39BC">
              <w:rPr>
                <w:rFonts w:ascii="Century" w:eastAsia="ＭＳ 明朝" w:hAnsi="ＭＳ 明朝" w:cs="ＭＳ 明朝" w:hint="eastAsia"/>
                <w:kern w:val="0"/>
                <w:szCs w:val="21"/>
              </w:rPr>
              <w:t xml:space="preserve">　移住促進・関係人口の創出・拡大</w:t>
            </w:r>
          </w:p>
        </w:tc>
      </w:tr>
      <w:tr w:rsidR="004B1A22" w:rsidRPr="00FE39BC" w14:paraId="238CE9C2" w14:textId="77777777" w:rsidTr="004B1A22">
        <w:tc>
          <w:tcPr>
            <w:tcW w:w="3401" w:type="dxa"/>
            <w:vMerge w:val="restart"/>
            <w:tcBorders>
              <w:top w:val="nil"/>
              <w:left w:val="single" w:sz="4" w:space="0" w:color="000000"/>
              <w:right w:val="single" w:sz="4" w:space="0" w:color="000000"/>
            </w:tcBorders>
          </w:tcPr>
          <w:p w14:paraId="38CB67AF" w14:textId="77777777" w:rsidR="004B1A22" w:rsidRPr="00FE39BC" w:rsidRDefault="004B1A22" w:rsidP="004B1A22">
            <w:pPr>
              <w:autoSpaceDE w:val="0"/>
              <w:autoSpaceDN w:val="0"/>
              <w:adjustRightInd w:val="0"/>
              <w:spacing w:line="420" w:lineRule="atLeast"/>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 xml:space="preserve">基本目標２　</w:t>
            </w:r>
          </w:p>
          <w:p w14:paraId="6E55842E" w14:textId="77777777" w:rsidR="004B1A22" w:rsidRPr="00FE39BC" w:rsidRDefault="004B1A22" w:rsidP="004B1A22">
            <w:pPr>
              <w:autoSpaceDE w:val="0"/>
              <w:autoSpaceDN w:val="0"/>
              <w:adjustRightInd w:val="0"/>
              <w:spacing w:line="420" w:lineRule="atLeast"/>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 xml:space="preserve">　こどもをまんなかに、みんなで支え、育てる</w:t>
            </w:r>
          </w:p>
        </w:tc>
        <w:tc>
          <w:tcPr>
            <w:tcW w:w="5102" w:type="dxa"/>
            <w:tcBorders>
              <w:top w:val="nil"/>
              <w:left w:val="nil"/>
              <w:bottom w:val="single" w:sz="4" w:space="0" w:color="000000"/>
              <w:right w:val="single" w:sz="4" w:space="0" w:color="000000"/>
            </w:tcBorders>
          </w:tcPr>
          <w:p w14:paraId="61BCD038" w14:textId="77777777" w:rsidR="004B1A22" w:rsidRPr="00FE39BC" w:rsidRDefault="004B1A22" w:rsidP="004B1A22">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(1)</w:t>
            </w:r>
            <w:r w:rsidRPr="00FE39BC">
              <w:rPr>
                <w:rFonts w:ascii="Century" w:eastAsia="ＭＳ 明朝" w:hAnsi="ＭＳ 明朝" w:cs="ＭＳ 明朝" w:hint="eastAsia"/>
                <w:kern w:val="0"/>
                <w:szCs w:val="21"/>
              </w:rPr>
              <w:t xml:space="preserve">　結婚希望者への支援</w:t>
            </w:r>
          </w:p>
        </w:tc>
      </w:tr>
      <w:tr w:rsidR="004B1A22" w:rsidRPr="00FE39BC" w14:paraId="6B724535" w14:textId="77777777" w:rsidTr="004B1A22">
        <w:tc>
          <w:tcPr>
            <w:tcW w:w="3401" w:type="dxa"/>
            <w:vMerge/>
            <w:tcBorders>
              <w:left w:val="single" w:sz="4" w:space="0" w:color="000000"/>
              <w:right w:val="single" w:sz="4" w:space="0" w:color="000000"/>
            </w:tcBorders>
          </w:tcPr>
          <w:p w14:paraId="6FF08327" w14:textId="77777777" w:rsidR="004B1A22" w:rsidRPr="00FE39BC" w:rsidRDefault="004B1A22" w:rsidP="004B1A22">
            <w:pPr>
              <w:autoSpaceDE w:val="0"/>
              <w:autoSpaceDN w:val="0"/>
              <w:adjustRightInd w:val="0"/>
              <w:spacing w:line="420" w:lineRule="atLeast"/>
              <w:jc w:val="left"/>
              <w:rPr>
                <w:rFonts w:ascii="Arial" w:hAnsi="Arial" w:cs="Arial"/>
                <w:kern w:val="0"/>
                <w:sz w:val="24"/>
                <w:szCs w:val="24"/>
              </w:rPr>
            </w:pPr>
          </w:p>
        </w:tc>
        <w:tc>
          <w:tcPr>
            <w:tcW w:w="5102" w:type="dxa"/>
            <w:tcBorders>
              <w:top w:val="nil"/>
              <w:left w:val="nil"/>
              <w:bottom w:val="single" w:sz="4" w:space="0" w:color="000000"/>
              <w:right w:val="single" w:sz="4" w:space="0" w:color="000000"/>
            </w:tcBorders>
          </w:tcPr>
          <w:p w14:paraId="78E45A89" w14:textId="77777777" w:rsidR="004B1A22" w:rsidRPr="00FE39BC" w:rsidRDefault="004B1A22" w:rsidP="004B1A22">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(2)</w:t>
            </w:r>
            <w:r w:rsidRPr="00FE39BC">
              <w:rPr>
                <w:rFonts w:ascii="Century" w:eastAsia="ＭＳ 明朝" w:hAnsi="ＭＳ 明朝" w:cs="ＭＳ 明朝" w:hint="eastAsia"/>
                <w:kern w:val="0"/>
                <w:szCs w:val="21"/>
              </w:rPr>
              <w:t xml:space="preserve">　こども・子育て支援</w:t>
            </w:r>
          </w:p>
        </w:tc>
      </w:tr>
      <w:tr w:rsidR="004B1A22" w:rsidRPr="00FE39BC" w14:paraId="7DEE2DA3" w14:textId="77777777" w:rsidTr="004B1A22">
        <w:tc>
          <w:tcPr>
            <w:tcW w:w="3401" w:type="dxa"/>
            <w:vMerge/>
            <w:tcBorders>
              <w:left w:val="single" w:sz="4" w:space="0" w:color="000000"/>
              <w:bottom w:val="single" w:sz="4" w:space="0" w:color="auto"/>
              <w:right w:val="single" w:sz="4" w:space="0" w:color="000000"/>
            </w:tcBorders>
          </w:tcPr>
          <w:p w14:paraId="19D603CF" w14:textId="77777777" w:rsidR="004B1A22" w:rsidRPr="00FE39BC" w:rsidRDefault="004B1A22" w:rsidP="004B1A22">
            <w:pPr>
              <w:autoSpaceDE w:val="0"/>
              <w:autoSpaceDN w:val="0"/>
              <w:adjustRightInd w:val="0"/>
              <w:spacing w:line="420" w:lineRule="atLeast"/>
              <w:jc w:val="left"/>
              <w:rPr>
                <w:rFonts w:ascii="Arial" w:hAnsi="Arial" w:cs="Arial"/>
                <w:kern w:val="0"/>
                <w:sz w:val="24"/>
                <w:szCs w:val="24"/>
              </w:rPr>
            </w:pPr>
          </w:p>
        </w:tc>
        <w:tc>
          <w:tcPr>
            <w:tcW w:w="5102" w:type="dxa"/>
            <w:tcBorders>
              <w:top w:val="nil"/>
              <w:left w:val="nil"/>
              <w:bottom w:val="single" w:sz="4" w:space="0" w:color="000000"/>
              <w:right w:val="single" w:sz="4" w:space="0" w:color="000000"/>
            </w:tcBorders>
          </w:tcPr>
          <w:p w14:paraId="425CD1EC" w14:textId="77777777" w:rsidR="004B1A22" w:rsidRPr="00FE39BC" w:rsidRDefault="004B1A22" w:rsidP="004B1A22">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(3)</w:t>
            </w:r>
            <w:r w:rsidRPr="00FE39BC">
              <w:rPr>
                <w:rFonts w:ascii="Century" w:eastAsia="ＭＳ 明朝" w:hAnsi="ＭＳ 明朝" w:cs="ＭＳ 明朝" w:hint="eastAsia"/>
                <w:kern w:val="0"/>
                <w:szCs w:val="21"/>
              </w:rPr>
              <w:t xml:space="preserve">　教育環境の充実</w:t>
            </w:r>
          </w:p>
        </w:tc>
      </w:tr>
      <w:tr w:rsidR="004B1A22" w:rsidRPr="00FE39BC" w14:paraId="74A3853F" w14:textId="77777777" w:rsidTr="004B1A22">
        <w:tc>
          <w:tcPr>
            <w:tcW w:w="3401" w:type="dxa"/>
            <w:vMerge w:val="restart"/>
            <w:tcBorders>
              <w:top w:val="single" w:sz="4" w:space="0" w:color="auto"/>
              <w:left w:val="single" w:sz="4" w:space="0" w:color="000000"/>
              <w:right w:val="single" w:sz="4" w:space="0" w:color="000000"/>
            </w:tcBorders>
          </w:tcPr>
          <w:p w14:paraId="3559BD6D" w14:textId="77777777" w:rsidR="004B1A22" w:rsidRPr="00FE39BC" w:rsidRDefault="004B1A22" w:rsidP="004B1A22">
            <w:pPr>
              <w:autoSpaceDE w:val="0"/>
              <w:autoSpaceDN w:val="0"/>
              <w:adjustRightInd w:val="0"/>
              <w:spacing w:line="420" w:lineRule="atLeast"/>
              <w:jc w:val="left"/>
              <w:rPr>
                <w:rFonts w:ascii="Century" w:eastAsia="ＭＳ 明朝" w:hAnsi="ＭＳ 明朝" w:cs="ＭＳ 明朝"/>
                <w:kern w:val="0"/>
                <w:szCs w:val="21"/>
              </w:rPr>
            </w:pPr>
            <w:r w:rsidRPr="00FE39BC">
              <w:rPr>
                <w:rFonts w:ascii="Century" w:eastAsia="ＭＳ 明朝" w:hAnsi="ＭＳ 明朝" w:cs="ＭＳ 明朝" w:hint="eastAsia"/>
                <w:kern w:val="0"/>
                <w:szCs w:val="21"/>
              </w:rPr>
              <w:t xml:space="preserve">基本目標３　</w:t>
            </w:r>
          </w:p>
          <w:p w14:paraId="4EC4D823" w14:textId="77777777" w:rsidR="004B1A22" w:rsidRPr="00FE39BC" w:rsidRDefault="004B1A22" w:rsidP="004B1A22">
            <w:pPr>
              <w:autoSpaceDE w:val="0"/>
              <w:autoSpaceDN w:val="0"/>
              <w:adjustRightInd w:val="0"/>
              <w:spacing w:line="420" w:lineRule="atLeast"/>
              <w:jc w:val="left"/>
              <w:rPr>
                <w:rFonts w:ascii="Arial" w:hAnsi="Arial" w:cs="Arial"/>
                <w:kern w:val="0"/>
                <w:sz w:val="24"/>
                <w:szCs w:val="24"/>
              </w:rPr>
            </w:pPr>
            <w:r w:rsidRPr="00FE39BC">
              <w:rPr>
                <w:rFonts w:ascii="Century" w:eastAsia="ＭＳ 明朝" w:hAnsi="ＭＳ 明朝" w:cs="ＭＳ 明朝" w:hint="eastAsia"/>
                <w:kern w:val="0"/>
                <w:szCs w:val="21"/>
              </w:rPr>
              <w:t xml:space="preserve">　まちの基盤を整え活かし、暮らす魅力を高める</w:t>
            </w:r>
          </w:p>
        </w:tc>
        <w:tc>
          <w:tcPr>
            <w:tcW w:w="5102" w:type="dxa"/>
            <w:tcBorders>
              <w:top w:val="nil"/>
              <w:left w:val="nil"/>
              <w:bottom w:val="single" w:sz="4" w:space="0" w:color="000000"/>
              <w:right w:val="single" w:sz="4" w:space="0" w:color="000000"/>
            </w:tcBorders>
          </w:tcPr>
          <w:p w14:paraId="70A492E0" w14:textId="77777777" w:rsidR="004B1A22" w:rsidRPr="00FE39BC" w:rsidRDefault="004B1A22" w:rsidP="004B1A22">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(1)</w:t>
            </w:r>
            <w:r w:rsidRPr="00FE39BC">
              <w:rPr>
                <w:rFonts w:ascii="Century" w:eastAsia="ＭＳ 明朝" w:hAnsi="ＭＳ 明朝" w:cs="ＭＳ 明朝" w:hint="eastAsia"/>
                <w:kern w:val="0"/>
                <w:szCs w:val="21"/>
              </w:rPr>
              <w:t xml:space="preserve">　安全安心で暮らしやすいまちの基盤づくり</w:t>
            </w:r>
          </w:p>
        </w:tc>
      </w:tr>
      <w:tr w:rsidR="004B1A22" w:rsidRPr="00FE39BC" w14:paraId="315AD2D4" w14:textId="77777777" w:rsidTr="004B1A22">
        <w:tc>
          <w:tcPr>
            <w:tcW w:w="3401" w:type="dxa"/>
            <w:vMerge/>
            <w:tcBorders>
              <w:left w:val="single" w:sz="4" w:space="0" w:color="000000"/>
              <w:right w:val="single" w:sz="4" w:space="0" w:color="000000"/>
            </w:tcBorders>
          </w:tcPr>
          <w:p w14:paraId="403BB50D" w14:textId="77777777" w:rsidR="004B1A22" w:rsidRPr="00FE39BC" w:rsidRDefault="004B1A22" w:rsidP="004B1A22">
            <w:pPr>
              <w:autoSpaceDE w:val="0"/>
              <w:autoSpaceDN w:val="0"/>
              <w:adjustRightInd w:val="0"/>
              <w:spacing w:line="420" w:lineRule="atLeast"/>
              <w:jc w:val="left"/>
              <w:rPr>
                <w:rFonts w:ascii="Arial" w:hAnsi="Arial" w:cs="Arial"/>
                <w:kern w:val="0"/>
                <w:sz w:val="24"/>
                <w:szCs w:val="24"/>
              </w:rPr>
            </w:pPr>
          </w:p>
        </w:tc>
        <w:tc>
          <w:tcPr>
            <w:tcW w:w="5102" w:type="dxa"/>
            <w:tcBorders>
              <w:top w:val="nil"/>
              <w:left w:val="nil"/>
              <w:bottom w:val="single" w:sz="4" w:space="0" w:color="000000"/>
              <w:right w:val="single" w:sz="4" w:space="0" w:color="000000"/>
            </w:tcBorders>
          </w:tcPr>
          <w:p w14:paraId="4D9D949B" w14:textId="77777777" w:rsidR="004B1A22" w:rsidRPr="00FE39BC" w:rsidRDefault="004B1A22" w:rsidP="004B1A22">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(2)</w:t>
            </w:r>
            <w:r w:rsidRPr="00FE39BC">
              <w:rPr>
                <w:rFonts w:ascii="Century" w:eastAsia="ＭＳ 明朝" w:hAnsi="ＭＳ 明朝" w:cs="ＭＳ 明朝" w:hint="eastAsia"/>
                <w:kern w:val="0"/>
                <w:szCs w:val="21"/>
              </w:rPr>
              <w:t xml:space="preserve">　市民が主体の暮らしやすい地域づくり</w:t>
            </w:r>
          </w:p>
        </w:tc>
      </w:tr>
      <w:tr w:rsidR="004B1A22" w:rsidRPr="00FE39BC" w14:paraId="4AF8E5F2" w14:textId="77777777" w:rsidTr="004B1A22">
        <w:tc>
          <w:tcPr>
            <w:tcW w:w="3401" w:type="dxa"/>
            <w:vMerge/>
            <w:tcBorders>
              <w:left w:val="single" w:sz="4" w:space="0" w:color="000000"/>
              <w:bottom w:val="single" w:sz="4" w:space="0" w:color="auto"/>
              <w:right w:val="single" w:sz="4" w:space="0" w:color="000000"/>
            </w:tcBorders>
          </w:tcPr>
          <w:p w14:paraId="0456E4AA" w14:textId="77777777" w:rsidR="004B1A22" w:rsidRPr="00FE39BC" w:rsidRDefault="004B1A22" w:rsidP="004B1A22">
            <w:pPr>
              <w:autoSpaceDE w:val="0"/>
              <w:autoSpaceDN w:val="0"/>
              <w:adjustRightInd w:val="0"/>
              <w:spacing w:line="420" w:lineRule="atLeast"/>
              <w:jc w:val="left"/>
              <w:rPr>
                <w:rFonts w:ascii="Arial" w:hAnsi="Arial" w:cs="Arial"/>
                <w:kern w:val="0"/>
                <w:sz w:val="24"/>
                <w:szCs w:val="24"/>
              </w:rPr>
            </w:pPr>
          </w:p>
        </w:tc>
        <w:tc>
          <w:tcPr>
            <w:tcW w:w="5102" w:type="dxa"/>
            <w:tcBorders>
              <w:top w:val="nil"/>
              <w:left w:val="nil"/>
              <w:bottom w:val="single" w:sz="4" w:space="0" w:color="000000"/>
              <w:right w:val="single" w:sz="4" w:space="0" w:color="000000"/>
            </w:tcBorders>
          </w:tcPr>
          <w:p w14:paraId="148EF27A" w14:textId="77777777" w:rsidR="004B1A22" w:rsidRPr="00FE39BC" w:rsidRDefault="004B1A22" w:rsidP="004B1A22">
            <w:pPr>
              <w:autoSpaceDE w:val="0"/>
              <w:autoSpaceDN w:val="0"/>
              <w:adjustRightInd w:val="0"/>
              <w:spacing w:line="420" w:lineRule="atLeast"/>
              <w:ind w:left="210" w:hanging="210"/>
              <w:jc w:val="left"/>
              <w:rPr>
                <w:rFonts w:ascii="Century" w:eastAsia="ＭＳ 明朝" w:hAnsi="ＭＳ 明朝" w:cs="ＭＳ 明朝"/>
                <w:kern w:val="0"/>
                <w:szCs w:val="21"/>
              </w:rPr>
            </w:pPr>
            <w:r w:rsidRPr="00FE39BC">
              <w:rPr>
                <w:rFonts w:ascii="Century" w:eastAsia="ＭＳ 明朝" w:hAnsi="ＭＳ 明朝" w:cs="ＭＳ 明朝"/>
                <w:kern w:val="0"/>
                <w:szCs w:val="21"/>
              </w:rPr>
              <w:t>(3)</w:t>
            </w:r>
            <w:r w:rsidRPr="00FE39BC">
              <w:rPr>
                <w:rFonts w:ascii="Century" w:eastAsia="ＭＳ 明朝" w:hAnsi="ＭＳ 明朝" w:cs="ＭＳ 明朝" w:hint="eastAsia"/>
                <w:kern w:val="0"/>
                <w:szCs w:val="21"/>
              </w:rPr>
              <w:t xml:space="preserve">　地域資源を活かした魅力あるまちづくり</w:t>
            </w:r>
          </w:p>
        </w:tc>
      </w:tr>
    </w:tbl>
    <w:p w14:paraId="499A5486" w14:textId="77777777" w:rsidR="0053726C" w:rsidRPr="00FE39BC" w:rsidRDefault="0053726C" w:rsidP="0074464F">
      <w:pPr>
        <w:autoSpaceDE w:val="0"/>
        <w:autoSpaceDN w:val="0"/>
        <w:adjustRightInd w:val="0"/>
        <w:spacing w:line="420" w:lineRule="atLeast"/>
        <w:ind w:left="210" w:hanging="210"/>
        <w:jc w:val="left"/>
        <w:rPr>
          <w:rFonts w:ascii="Century" w:eastAsia="ＭＳ 明朝" w:hAnsi="ＭＳ 明朝" w:cs="ＭＳ 明朝"/>
          <w:kern w:val="0"/>
          <w:szCs w:val="21"/>
        </w:rPr>
      </w:pPr>
    </w:p>
    <w:sectPr w:rsidR="0053726C" w:rsidRPr="00FE39BC">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D56F" w14:textId="77777777" w:rsidR="004D7D3C" w:rsidRDefault="004D7D3C">
      <w:r>
        <w:separator/>
      </w:r>
    </w:p>
  </w:endnote>
  <w:endnote w:type="continuationSeparator" w:id="0">
    <w:p w14:paraId="0B6842C2" w14:textId="77777777" w:rsidR="004D7D3C" w:rsidRDefault="004D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FA5B" w14:textId="77777777" w:rsidR="00FA3372" w:rsidRDefault="00FA3372">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4B1A22">
      <w:rPr>
        <w:rFonts w:ascii="Century" w:eastAsia="ＭＳ 明朝" w:hAnsi="ＭＳ 明朝" w:cs="ＭＳ 明朝"/>
        <w:color w:val="000000"/>
        <w:kern w:val="0"/>
        <w:szCs w:val="21"/>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BBF4" w14:textId="77777777" w:rsidR="004D7D3C" w:rsidRDefault="004D7D3C">
      <w:r>
        <w:separator/>
      </w:r>
    </w:p>
  </w:footnote>
  <w:footnote w:type="continuationSeparator" w:id="0">
    <w:p w14:paraId="1ED613CE" w14:textId="77777777" w:rsidR="004D7D3C" w:rsidRDefault="004D7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8F"/>
    <w:rsid w:val="00016D95"/>
    <w:rsid w:val="00031F7E"/>
    <w:rsid w:val="00035938"/>
    <w:rsid w:val="000457D5"/>
    <w:rsid w:val="00082E34"/>
    <w:rsid w:val="000E70DD"/>
    <w:rsid w:val="001010AE"/>
    <w:rsid w:val="00136B1D"/>
    <w:rsid w:val="0017717F"/>
    <w:rsid w:val="001D45B3"/>
    <w:rsid w:val="00202876"/>
    <w:rsid w:val="002048D6"/>
    <w:rsid w:val="00214C37"/>
    <w:rsid w:val="0023262D"/>
    <w:rsid w:val="00273F03"/>
    <w:rsid w:val="00274064"/>
    <w:rsid w:val="002C7CFC"/>
    <w:rsid w:val="002C7D79"/>
    <w:rsid w:val="002D02E9"/>
    <w:rsid w:val="002F14D0"/>
    <w:rsid w:val="00340E8F"/>
    <w:rsid w:val="00342CDA"/>
    <w:rsid w:val="00356A0B"/>
    <w:rsid w:val="00391263"/>
    <w:rsid w:val="003A670A"/>
    <w:rsid w:val="003B65C6"/>
    <w:rsid w:val="00412D00"/>
    <w:rsid w:val="00425CE2"/>
    <w:rsid w:val="004507D2"/>
    <w:rsid w:val="00471CCF"/>
    <w:rsid w:val="00483FDC"/>
    <w:rsid w:val="00484CE9"/>
    <w:rsid w:val="004B1A22"/>
    <w:rsid w:val="004C7AA0"/>
    <w:rsid w:val="004D7D3C"/>
    <w:rsid w:val="005032D9"/>
    <w:rsid w:val="0053726C"/>
    <w:rsid w:val="005406F7"/>
    <w:rsid w:val="005656E0"/>
    <w:rsid w:val="005A4D48"/>
    <w:rsid w:val="00603CAF"/>
    <w:rsid w:val="006426E5"/>
    <w:rsid w:val="00677754"/>
    <w:rsid w:val="006A16B3"/>
    <w:rsid w:val="006B54D1"/>
    <w:rsid w:val="006E22E6"/>
    <w:rsid w:val="006F483D"/>
    <w:rsid w:val="007031CD"/>
    <w:rsid w:val="00714A75"/>
    <w:rsid w:val="0074464F"/>
    <w:rsid w:val="00786EFC"/>
    <w:rsid w:val="007C4AEC"/>
    <w:rsid w:val="00803298"/>
    <w:rsid w:val="00826DED"/>
    <w:rsid w:val="00845BE2"/>
    <w:rsid w:val="00946B35"/>
    <w:rsid w:val="009751CA"/>
    <w:rsid w:val="00986CF1"/>
    <w:rsid w:val="009B007F"/>
    <w:rsid w:val="009E5F76"/>
    <w:rsid w:val="009F22CA"/>
    <w:rsid w:val="00A01D25"/>
    <w:rsid w:val="00A13620"/>
    <w:rsid w:val="00A6564F"/>
    <w:rsid w:val="00A923EA"/>
    <w:rsid w:val="00A931BC"/>
    <w:rsid w:val="00B038E5"/>
    <w:rsid w:val="00B54616"/>
    <w:rsid w:val="00B96725"/>
    <w:rsid w:val="00BA12B1"/>
    <w:rsid w:val="00BB1647"/>
    <w:rsid w:val="00BE6AF8"/>
    <w:rsid w:val="00C82100"/>
    <w:rsid w:val="00CE179D"/>
    <w:rsid w:val="00D726FC"/>
    <w:rsid w:val="00E61B50"/>
    <w:rsid w:val="00E80342"/>
    <w:rsid w:val="00EA6C20"/>
    <w:rsid w:val="00EA6F84"/>
    <w:rsid w:val="00EB513E"/>
    <w:rsid w:val="00FA3372"/>
    <w:rsid w:val="00FE39BC"/>
    <w:rsid w:val="00FE4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129F53"/>
  <w14:defaultImageDpi w14:val="0"/>
  <w15:docId w15:val="{534006A9-56E5-4160-B3ED-74F06104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07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E8F"/>
    <w:pPr>
      <w:tabs>
        <w:tab w:val="center" w:pos="4252"/>
        <w:tab w:val="right" w:pos="8504"/>
      </w:tabs>
      <w:snapToGrid w:val="0"/>
    </w:pPr>
  </w:style>
  <w:style w:type="character" w:customStyle="1" w:styleId="a4">
    <w:name w:val="ヘッダー (文字)"/>
    <w:basedOn w:val="a0"/>
    <w:link w:val="a3"/>
    <w:uiPriority w:val="99"/>
    <w:locked/>
    <w:rsid w:val="00340E8F"/>
    <w:rPr>
      <w:rFonts w:cs="Times New Roman"/>
    </w:rPr>
  </w:style>
  <w:style w:type="paragraph" w:styleId="a5">
    <w:name w:val="footer"/>
    <w:basedOn w:val="a"/>
    <w:link w:val="a6"/>
    <w:uiPriority w:val="99"/>
    <w:unhideWhenUsed/>
    <w:rsid w:val="00340E8F"/>
    <w:pPr>
      <w:tabs>
        <w:tab w:val="center" w:pos="4252"/>
        <w:tab w:val="right" w:pos="8504"/>
      </w:tabs>
      <w:snapToGrid w:val="0"/>
    </w:pPr>
  </w:style>
  <w:style w:type="character" w:customStyle="1" w:styleId="a6">
    <w:name w:val="フッター (文字)"/>
    <w:basedOn w:val="a0"/>
    <w:link w:val="a5"/>
    <w:uiPriority w:val="99"/>
    <w:locked/>
    <w:rsid w:val="00340E8F"/>
    <w:rPr>
      <w:rFonts w:cs="Times New Roman"/>
    </w:rPr>
  </w:style>
  <w:style w:type="paragraph" w:styleId="a7">
    <w:name w:val="Balloon Text"/>
    <w:basedOn w:val="a"/>
    <w:link w:val="a8"/>
    <w:uiPriority w:val="99"/>
    <w:semiHidden/>
    <w:unhideWhenUsed/>
    <w:rsid w:val="00A923E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923EA"/>
    <w:rPr>
      <w:rFonts w:asciiTheme="majorHAnsi" w:eastAsiaTheme="majorEastAsia" w:hAnsiTheme="majorHAnsi" w:cs="Times New Roman"/>
      <w:sz w:val="18"/>
      <w:szCs w:val="18"/>
    </w:rPr>
  </w:style>
  <w:style w:type="paragraph" w:styleId="a9">
    <w:name w:val="Revision"/>
    <w:hidden/>
    <w:uiPriority w:val="99"/>
    <w:semiHidden/>
    <w:rsid w:val="00E61B5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136D3-FB60-4D15-88E7-71771DA5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耀平</dc:creator>
  <cp:keywords/>
  <dc:description/>
  <cp:lastModifiedBy>野元　祐樹</cp:lastModifiedBy>
  <cp:revision>2</cp:revision>
  <cp:lastPrinted>2022-04-06T07:00:00Z</cp:lastPrinted>
  <dcterms:created xsi:type="dcterms:W3CDTF">2026-04-08T06:45:00Z</dcterms:created>
  <dcterms:modified xsi:type="dcterms:W3CDTF">2026-04-08T06:45:00Z</dcterms:modified>
</cp:coreProperties>
</file>