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96" w:rsidRPr="002B0706" w:rsidRDefault="00AE0F96" w:rsidP="00662D03">
      <w:pPr>
        <w:jc w:val="center"/>
        <w:rPr>
          <w:rFonts w:ascii="ＭＳ ゴシック" w:eastAsia="ＭＳ ゴシック" w:hAnsi="ＭＳ ゴシック"/>
          <w:sz w:val="22"/>
        </w:rPr>
      </w:pPr>
      <w:r w:rsidRPr="002B0706">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posOffset>4604384</wp:posOffset>
                </wp:positionH>
                <wp:positionV relativeFrom="paragraph">
                  <wp:posOffset>-205740</wp:posOffset>
                </wp:positionV>
                <wp:extent cx="1724025" cy="5048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04825"/>
                        </a:xfrm>
                        <a:prstGeom prst="rect">
                          <a:avLst/>
                        </a:prstGeom>
                        <a:solidFill>
                          <a:srgbClr val="FFFFFF"/>
                        </a:solidFill>
                        <a:ln w="9525">
                          <a:solidFill>
                            <a:srgbClr val="000000"/>
                          </a:solidFill>
                          <a:miter lim="800000"/>
                          <a:headEnd/>
                          <a:tailEnd/>
                        </a:ln>
                      </wps:spPr>
                      <wps:txbx>
                        <w:txbxContent>
                          <w:p w:rsidR="00AE0F96" w:rsidRPr="00D367D7" w:rsidRDefault="00AE0F96" w:rsidP="00AE0F96">
                            <w:pPr>
                              <w:jc w:val="center"/>
                              <w:rPr>
                                <w:rFonts w:ascii="ＭＳ ゴシック" w:eastAsia="ＭＳ ゴシック" w:hAnsi="ＭＳ ゴシック"/>
                              </w:rPr>
                            </w:pPr>
                            <w:r w:rsidRPr="00D367D7">
                              <w:rPr>
                                <w:rFonts w:ascii="ＭＳ ゴシック" w:eastAsia="ＭＳ ゴシック" w:hAnsi="ＭＳ ゴシック" w:hint="eastAsia"/>
                              </w:rPr>
                              <w:t>第</w:t>
                            </w:r>
                            <w:r w:rsidRPr="00D367D7">
                              <w:rPr>
                                <w:rFonts w:ascii="ＭＳ ゴシック" w:eastAsia="ＭＳ ゴシック" w:hAnsi="ＭＳ ゴシック"/>
                              </w:rPr>
                              <w:t>4</w:t>
                            </w:r>
                            <w:r w:rsidRPr="00D367D7">
                              <w:rPr>
                                <w:rFonts w:ascii="ＭＳ ゴシック" w:eastAsia="ＭＳ ゴシック" w:hAnsi="ＭＳ ゴシック" w:hint="eastAsia"/>
                              </w:rPr>
                              <w:t>回</w:t>
                            </w:r>
                            <w:r w:rsidRPr="00D367D7">
                              <w:rPr>
                                <w:rFonts w:ascii="ＭＳ ゴシック" w:eastAsia="ＭＳ ゴシック" w:hAnsi="ＭＳ ゴシック"/>
                              </w:rPr>
                              <w:t>宿泊税検討委員会</w:t>
                            </w:r>
                          </w:p>
                          <w:p w:rsidR="00AE0F96" w:rsidRPr="00D367D7" w:rsidRDefault="00AE0F96" w:rsidP="00AE0F96">
                            <w:pPr>
                              <w:jc w:val="center"/>
                              <w:rPr>
                                <w:rFonts w:ascii="ＭＳ ゴシック" w:eastAsia="ＭＳ ゴシック" w:hAnsi="ＭＳ ゴシック"/>
                              </w:rPr>
                            </w:pPr>
                            <w:r w:rsidRPr="00D367D7">
                              <w:rPr>
                                <w:rFonts w:ascii="ＭＳ ゴシック" w:eastAsia="ＭＳ ゴシック" w:hAnsi="ＭＳ ゴシック" w:hint="eastAsia"/>
                              </w:rPr>
                              <w:t>追加資料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55pt;margin-top:-16.2pt;width:135.7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GWQQIAAFcEAAAOAAAAZHJzL2Uyb0RvYy54bWysVM2O0zAQviPxDpbvNGnU0m7UdLV0KUJa&#10;fqSFB3Adp7FwPMF2m5RjK614CF4BceZ58iKMnW63/IgDIgdrpjPzzcw3M51dtpUiW2GsBJ3R4SCm&#10;RGgOudTrjL5/t3wypcQ6pnOmQIuM7oSll/PHj2ZNnYoESlC5MARBtE2bOqOlc3UaRZaXomJ2ALXQ&#10;aCzAVMyhatZRbliD6JWKkjh+GjVg8toAF9bir9e9kc4DflEI7t4UhRWOqIxibS68Jrwr/0bzGUvX&#10;htWl5Mcy2D9UUTGpMekJ6po5RjZG/gZVSW7AQuEGHKoIikJyEXrAbobxL93clqwWoRckx9Ynmuz/&#10;g+Wvt28NkXlGk+GEEs0qHFJ3uOv2X7v99+7wmXSHL93h0O2/oU4ST1hT2xTjbmuMdO0zaHHwoXlb&#10;3wD/YImGRcn0WlwZA00pWI4FD31kdBba41gPsmpeQY552cZBAGoLU3k2kR+C6Di43WlYonWE+5ST&#10;ZBQnY0o42sbxaIqyT8HS++jaWPdCQEW8kFGDyxDQ2fbGut713sUns6BkvpRKBcWsVwtlyJbh4izD&#10;d0T/yU1p0mT0Yoy5/w4Rh+9PEJV0eAFKVhmdnpxY6ml7rnMsk6WOSdXL2J3SRx49dT2Jrl216OjJ&#10;XUG+Q0YN9JuOl4lCCeYTJQ1ueUbtxw0zghL1UuNULoajkT+LoIzGkwQVc25ZnVuY5giVUUdJLy5c&#10;OCVfo4YrnF4hA7EPlRxrxe0Nozlemj+Pcz14PfwfzH8AAAD//wMAUEsDBBQABgAIAAAAIQBDn2e+&#10;4QAAAAoBAAAPAAAAZHJzL2Rvd25yZXYueG1sTI/BTsMwEETvSPyDtUhcUOskDUkTsqkQEghuUKpy&#10;deNtEhHbwXbT8PeYExxX8zTzttrMamATWdcbjRAvI2CkGyN73SLs3h8Xa2DOCy3FYDQhfJODTX15&#10;UYlSmrN+o2nrWxZKtCsFQuf9WHLumo6UcEszkg7Z0VglfDhty6UV51CuBp5EUcaV6HVY6MRIDx01&#10;n9uTQlinz9OHe1m97pvsOBT+Jp+evizi9dV8fwfM0+z/YPjVD+pQB6eDOWnp2ICQJ7dxQBEWqyQF&#10;FoiiyDJgB4Q0j4HXFf//Qv0DAAD//wMAUEsBAi0AFAAGAAgAAAAhALaDOJL+AAAA4QEAABMAAAAA&#10;AAAAAAAAAAAAAAAAAFtDb250ZW50X1R5cGVzXS54bWxQSwECLQAUAAYACAAAACEAOP0h/9YAAACU&#10;AQAACwAAAAAAAAAAAAAAAAAvAQAAX3JlbHMvLnJlbHNQSwECLQAUAAYACAAAACEAVbBxlkECAABX&#10;BAAADgAAAAAAAAAAAAAAAAAuAgAAZHJzL2Uyb0RvYy54bWxQSwECLQAUAAYACAAAACEAQ59nvuEA&#10;AAAKAQAADwAAAAAAAAAAAAAAAACbBAAAZHJzL2Rvd25yZXYueG1sUEsFBgAAAAAEAAQA8wAAAKkF&#10;AAAAAA==&#10;">
                <v:textbox>
                  <w:txbxContent>
                    <w:p w:rsidR="00AE0F96" w:rsidRPr="00D367D7" w:rsidRDefault="00AE0F96" w:rsidP="00AE0F96">
                      <w:pPr>
                        <w:jc w:val="center"/>
                        <w:rPr>
                          <w:rFonts w:ascii="ＭＳ ゴシック" w:eastAsia="ＭＳ ゴシック" w:hAnsi="ＭＳ ゴシック"/>
                        </w:rPr>
                      </w:pPr>
                      <w:r w:rsidRPr="00D367D7">
                        <w:rPr>
                          <w:rFonts w:ascii="ＭＳ ゴシック" w:eastAsia="ＭＳ ゴシック" w:hAnsi="ＭＳ ゴシック" w:hint="eastAsia"/>
                        </w:rPr>
                        <w:t>第</w:t>
                      </w:r>
                      <w:r w:rsidRPr="00D367D7">
                        <w:rPr>
                          <w:rFonts w:ascii="ＭＳ ゴシック" w:eastAsia="ＭＳ ゴシック" w:hAnsi="ＭＳ ゴシック"/>
                        </w:rPr>
                        <w:t>4</w:t>
                      </w:r>
                      <w:r w:rsidRPr="00D367D7">
                        <w:rPr>
                          <w:rFonts w:ascii="ＭＳ ゴシック" w:eastAsia="ＭＳ ゴシック" w:hAnsi="ＭＳ ゴシック" w:hint="eastAsia"/>
                        </w:rPr>
                        <w:t>回</w:t>
                      </w:r>
                      <w:r w:rsidRPr="00D367D7">
                        <w:rPr>
                          <w:rFonts w:ascii="ＭＳ ゴシック" w:eastAsia="ＭＳ ゴシック" w:hAnsi="ＭＳ ゴシック"/>
                        </w:rPr>
                        <w:t>宿泊税検討委員会</w:t>
                      </w:r>
                    </w:p>
                    <w:p w:rsidR="00AE0F96" w:rsidRPr="00D367D7" w:rsidRDefault="00AE0F96" w:rsidP="00AE0F96">
                      <w:pPr>
                        <w:jc w:val="center"/>
                        <w:rPr>
                          <w:rFonts w:ascii="ＭＳ ゴシック" w:eastAsia="ＭＳ ゴシック" w:hAnsi="ＭＳ ゴシック"/>
                        </w:rPr>
                      </w:pPr>
                      <w:r w:rsidRPr="00D367D7">
                        <w:rPr>
                          <w:rFonts w:ascii="ＭＳ ゴシック" w:eastAsia="ＭＳ ゴシック" w:hAnsi="ＭＳ ゴシック" w:hint="eastAsia"/>
                        </w:rPr>
                        <w:t>追加資料</w:t>
                      </w:r>
                    </w:p>
                  </w:txbxContent>
                </v:textbox>
                <w10:wrap anchorx="margin"/>
              </v:shape>
            </w:pict>
          </mc:Fallback>
        </mc:AlternateContent>
      </w:r>
    </w:p>
    <w:p w:rsidR="002B0706" w:rsidRDefault="002B0706" w:rsidP="005423E7">
      <w:pPr>
        <w:rPr>
          <w:rFonts w:ascii="ＭＳ ゴシック" w:eastAsia="ＭＳ ゴシック" w:hAnsi="ＭＳ ゴシック"/>
          <w:sz w:val="22"/>
        </w:rPr>
      </w:pPr>
    </w:p>
    <w:p w:rsidR="00662D03" w:rsidRPr="002B0706" w:rsidRDefault="00AE0F96" w:rsidP="00662D03">
      <w:pPr>
        <w:jc w:val="center"/>
        <w:rPr>
          <w:rFonts w:ascii="ＭＳ ゴシック" w:eastAsia="ＭＳ ゴシック" w:hAnsi="ＭＳ ゴシック"/>
          <w:sz w:val="22"/>
        </w:rPr>
      </w:pPr>
      <w:r w:rsidRPr="002B0706">
        <w:rPr>
          <w:rFonts w:ascii="ＭＳ ゴシック" w:eastAsia="ＭＳ ゴシック" w:hAnsi="ＭＳ ゴシック" w:hint="eastAsia"/>
          <w:sz w:val="22"/>
        </w:rPr>
        <w:t>これまでの</w:t>
      </w:r>
      <w:r w:rsidR="00646091" w:rsidRPr="002B0706">
        <w:rPr>
          <w:rFonts w:ascii="ＭＳ ゴシック" w:eastAsia="ＭＳ ゴシック" w:hAnsi="ＭＳ ゴシック" w:hint="eastAsia"/>
          <w:sz w:val="22"/>
        </w:rPr>
        <w:t>長崎市宿泊税検討委員会</w:t>
      </w:r>
      <w:r w:rsidRPr="002B0706">
        <w:rPr>
          <w:rFonts w:ascii="ＭＳ ゴシック" w:eastAsia="ＭＳ ゴシック" w:hAnsi="ＭＳ ゴシック" w:hint="eastAsia"/>
          <w:sz w:val="22"/>
        </w:rPr>
        <w:t>における主な意見の</w:t>
      </w:r>
      <w:r w:rsidR="00646091" w:rsidRPr="002B0706">
        <w:rPr>
          <w:rFonts w:ascii="ＭＳ ゴシック" w:eastAsia="ＭＳ ゴシック" w:hAnsi="ＭＳ ゴシック" w:hint="eastAsia"/>
          <w:sz w:val="22"/>
        </w:rPr>
        <w:t>内容</w:t>
      </w:r>
    </w:p>
    <w:p w:rsidR="00AE0F96" w:rsidRPr="002B0706" w:rsidRDefault="007713A6" w:rsidP="002D190F">
      <w:pPr>
        <w:spacing w:line="160" w:lineRule="exact"/>
        <w:rPr>
          <w:rFonts w:ascii="ＭＳ ゴシック" w:eastAsia="ＭＳ ゴシック" w:hAnsi="ＭＳ ゴシック"/>
          <w:color w:val="FF0000"/>
          <w:sz w:val="22"/>
        </w:rPr>
      </w:pPr>
      <w:r w:rsidRPr="002B0706">
        <w:rPr>
          <w:rFonts w:ascii="ＭＳ ゴシック" w:eastAsia="ＭＳ ゴシック" w:hAnsi="ＭＳ ゴシック" w:hint="eastAsia"/>
          <w:color w:val="FF0000"/>
          <w:sz w:val="22"/>
        </w:rPr>
        <w:t xml:space="preserve">　　　</w:t>
      </w:r>
    </w:p>
    <w:p w:rsidR="00662D03" w:rsidRPr="005423E7" w:rsidRDefault="00662D03" w:rsidP="00C1570C">
      <w:pPr>
        <w:rPr>
          <w:rFonts w:ascii="ＭＳ ゴシック" w:eastAsia="ＭＳ ゴシック" w:hAnsi="ＭＳ ゴシック"/>
          <w:sz w:val="22"/>
        </w:rPr>
      </w:pPr>
    </w:p>
    <w:p w:rsidR="00AE0F96" w:rsidRPr="00D367D7" w:rsidRDefault="00082BFE" w:rsidP="00AE0F96">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210185</wp:posOffset>
                </wp:positionV>
                <wp:extent cx="6467475" cy="3867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3867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FD5E1" id="正方形/長方形 1" o:spid="_x0000_s1026" style="position:absolute;left:0;text-align:left;margin-left:-5.7pt;margin-top:16.55pt;width:509.25pt;height:3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szrwIAAI8FAAAOAAAAZHJzL2Uyb0RvYy54bWysVM1uEzEQviPxDpbvdJOQnxJ1U0WtipCq&#10;tqJFPbteu7uS12NsJ5vwHvAAcOaMOPA4VOItGNu7m6hUHBA5bDyemW9mPs/M0fGmVmQtrKtA53R4&#10;MKBEaA5Fpe9z+u7m7MUhJc4zXTAFWuR0Kxw9Xjx/dtSYuRhBCaoQliCIdvPG5LT03syzzPFS1Mwd&#10;gBEalRJszTyK9j4rLGsQvVbZaDCYZg3Ywljgwjm8PU1Kuoj4UgruL6V0whOVU8zNx6+N37vwzRZH&#10;bH5vmSkr3qbB/iGLmlUag/ZQp8wzsrLVH1B1xS04kP6AQ52BlBUXsQasZjh4VM11yYyItSA5zvQ0&#10;uf8Hyy/WV5ZUBb4dJZrV+EQPX788fPr+88fn7NfHb+lEhoGoxrg52l+bK9tKDo+h6o20dfjHesgm&#10;krvtyRUbTzheTsfT2Xg2oYSj7uXhdDacRPqznbuxzr8WUJNwyKnF14uksvW58xgSTTuTEE3DWaVU&#10;fEGlw4UDVRXhLgqhhcSJsmTN8PH9JtaAEHtWKAXPLFSWaoknv1UiQCj9VkgkB7MfxURiW+4wGedC&#10;+2FSlawQKdRkgL9AWAjWZRGlCBiQJSbZY7cAnWUC6bATTGsfXEXs6t558LfEknPvESOD9r1zXWmw&#10;TwEorKqNnOw7khI1gaU7KLbYOhbSTDnDzyp8tnPm/BWzOEQ4brgY/CV+pIImp9CeKCnBfnjqPthj&#10;b6OWkgaHMqfu/YpZQYl6o7HrXw3H4zDFURhPZiMU7L7mbl+jV/UJ4NNjZ2N28RjsveqO0kJ9i/tj&#10;GaKiimmOsXPKve2EE5+WBW4gLpbLaIaTa5g/19eGB/DAamjLm80ts6btXY9tfwHdALP5oxZOtsFT&#10;w3LlQVaxv3e8tnzj1MfGaTdUWCv7crTa7dHFbwAAAP//AwBQSwMEFAAGAAgAAAAhALdwflLiAAAA&#10;CwEAAA8AAABkcnMvZG93bnJldi54bWxMj8FOwzAMhu9IvENkJC7TlmSbBip1JwQC7YAmMeDAzW1C&#10;W9Y4VZNt5e3JTnCz5U+/vz9fj64TRzuE1jOCnikQlitvWq4R3t+eprcgQiQ21Hm2CD82wLq4vMgp&#10;M/7Er/a4i7VIIRwyQmhi7DMpQ9VYR2Hme8vp9uUHRzGtQy3NQKcU7jo5V2olHbWcPjTU24fGVvvd&#10;wSF8bsZYf+vn+LKnycdk05TV9rFEvL4a7+9ARDvGPxjO+kkdiuRU+gObIDqEqdbLhCIsFhrEGVDq&#10;Jk0lwmo51yCLXP7vUPwCAAD//wMAUEsBAi0AFAAGAAgAAAAhALaDOJL+AAAA4QEAABMAAAAAAAAA&#10;AAAAAAAAAAAAAFtDb250ZW50X1R5cGVzXS54bWxQSwECLQAUAAYACAAAACEAOP0h/9YAAACUAQAA&#10;CwAAAAAAAAAAAAAAAAAvAQAAX3JlbHMvLnJlbHNQSwECLQAUAAYACAAAACEAhnpbM68CAACPBQAA&#10;DgAAAAAAAAAAAAAAAAAuAgAAZHJzL2Uyb0RvYy54bWxQSwECLQAUAAYACAAAACEAt3B+UuIAAAAL&#10;AQAADwAAAAAAAAAAAAAAAAAJBQAAZHJzL2Rvd25yZXYueG1sUEsFBgAAAAAEAAQA8wAAABgGAAAA&#10;AA==&#10;" filled="f" strokecolor="black [3213]" strokeweight="1pt"/>
            </w:pict>
          </mc:Fallback>
        </mc:AlternateContent>
      </w:r>
      <w:r w:rsidR="00D367D7" w:rsidRPr="00D367D7">
        <w:rPr>
          <w:rFonts w:ascii="ＭＳ ゴシック" w:eastAsia="ＭＳ ゴシック" w:hAnsi="ＭＳ ゴシック" w:hint="eastAsia"/>
          <w:b/>
          <w:sz w:val="22"/>
        </w:rPr>
        <w:t>1</w:t>
      </w:r>
      <w:r w:rsidR="00AE0F96" w:rsidRPr="00D367D7">
        <w:rPr>
          <w:rFonts w:ascii="ＭＳ ゴシック" w:eastAsia="ＭＳ ゴシック" w:hAnsi="ＭＳ ゴシック" w:hint="eastAsia"/>
          <w:b/>
          <w:sz w:val="22"/>
        </w:rPr>
        <w:t xml:space="preserve">　</w:t>
      </w:r>
      <w:r w:rsidR="005423E7">
        <w:rPr>
          <w:rFonts w:ascii="ＭＳ ゴシック" w:eastAsia="ＭＳ ゴシック" w:hAnsi="ＭＳ ゴシック" w:hint="eastAsia"/>
          <w:b/>
          <w:sz w:val="22"/>
        </w:rPr>
        <w:t>前回の委員会（R2.2.20）における</w:t>
      </w:r>
      <w:r w:rsidR="00D367D7" w:rsidRPr="00D367D7">
        <w:rPr>
          <w:rFonts w:ascii="ＭＳ ゴシック" w:eastAsia="ＭＳ ゴシック" w:hAnsi="ＭＳ ゴシック" w:hint="eastAsia"/>
          <w:b/>
          <w:sz w:val="22"/>
        </w:rPr>
        <w:t>長崎市</w:t>
      </w:r>
      <w:r w:rsidR="00AE0F96" w:rsidRPr="00D367D7">
        <w:rPr>
          <w:rFonts w:ascii="ＭＳ ゴシック" w:eastAsia="ＭＳ ゴシック" w:hAnsi="ＭＳ ゴシック" w:hint="eastAsia"/>
          <w:b/>
          <w:sz w:val="22"/>
        </w:rPr>
        <w:t>の説明</w:t>
      </w:r>
    </w:p>
    <w:p w:rsidR="00AE0F96" w:rsidRPr="00D367D7" w:rsidRDefault="00082BFE" w:rsidP="00082BFE">
      <w:pPr>
        <w:rPr>
          <w:rFonts w:ascii="ＭＳ ゴシック" w:eastAsia="ＭＳ ゴシック" w:hAnsi="ＭＳ ゴシック"/>
          <w:b/>
          <w:sz w:val="22"/>
        </w:rPr>
      </w:pPr>
      <w:r>
        <w:rPr>
          <w:rFonts w:ascii="ＭＳ ゴシック" w:eastAsia="ＭＳ ゴシック" w:hAnsi="ＭＳ ゴシック" w:hint="eastAsia"/>
          <w:b/>
          <w:sz w:val="22"/>
        </w:rPr>
        <w:t>（1）</w:t>
      </w:r>
      <w:r w:rsidR="00AE0F96" w:rsidRPr="00D367D7">
        <w:rPr>
          <w:rFonts w:ascii="ＭＳ ゴシック" w:eastAsia="ＭＳ ゴシック" w:hAnsi="ＭＳ ゴシック" w:hint="eastAsia"/>
          <w:b/>
          <w:sz w:val="22"/>
        </w:rPr>
        <w:t>宿泊税の使途等について</w:t>
      </w:r>
    </w:p>
    <w:p w:rsidR="00AE0F96" w:rsidRPr="002B0706" w:rsidRDefault="00AE0F96" w:rsidP="00AE0F96">
      <w:pPr>
        <w:ind w:firstLineChars="100" w:firstLine="220"/>
        <w:rPr>
          <w:rFonts w:ascii="ＭＳ ゴシック" w:eastAsia="ＭＳ ゴシック" w:hAnsi="ＭＳ ゴシック"/>
          <w:sz w:val="22"/>
        </w:rPr>
      </w:pPr>
      <w:r w:rsidRPr="002B0706">
        <w:rPr>
          <w:rFonts w:ascii="ＭＳ ゴシック" w:eastAsia="ＭＳ ゴシック" w:hAnsi="ＭＳ ゴシック" w:hint="eastAsia"/>
          <w:sz w:val="22"/>
        </w:rPr>
        <w:t>ア　宿泊税導入に係る基本的な考え方</w:t>
      </w:r>
    </w:p>
    <w:p w:rsidR="00AE0F96" w:rsidRPr="002B0706" w:rsidRDefault="00AE0F96" w:rsidP="00AE0F96">
      <w:pPr>
        <w:spacing w:line="160" w:lineRule="exact"/>
        <w:rPr>
          <w:rFonts w:ascii="ＭＳ ゴシック" w:eastAsia="ＭＳ ゴシック" w:hAnsi="ＭＳ ゴシック"/>
          <w:color w:val="FF0000"/>
          <w:sz w:val="22"/>
        </w:rPr>
      </w:pPr>
      <w:r w:rsidRPr="002B0706">
        <w:rPr>
          <w:rFonts w:ascii="ＭＳ ゴシック" w:eastAsia="ＭＳ ゴシック" w:hAnsi="ＭＳ ゴシック" w:hint="eastAsia"/>
          <w:color w:val="FF0000"/>
          <w:sz w:val="22"/>
        </w:rPr>
        <w:t xml:space="preserve">　　　</w:t>
      </w:r>
    </w:p>
    <w:p w:rsidR="00AE0F96" w:rsidRPr="002B0706" w:rsidRDefault="00AE0F96" w:rsidP="00AE0F96">
      <w:pPr>
        <w:ind w:firstLineChars="100" w:firstLine="220"/>
        <w:rPr>
          <w:rFonts w:ascii="ＭＳ ゴシック" w:eastAsia="ＭＳ ゴシック" w:hAnsi="ＭＳ ゴシック"/>
          <w:sz w:val="22"/>
        </w:rPr>
      </w:pPr>
      <w:r w:rsidRPr="002B0706">
        <w:rPr>
          <w:rFonts w:ascii="ＭＳ ゴシック" w:eastAsia="ＭＳ ゴシック" w:hAnsi="ＭＳ ゴシック" w:hint="eastAsia"/>
          <w:sz w:val="22"/>
        </w:rPr>
        <w:t>イ　宿泊税を活用した主な取り組みの事例と効果</w:t>
      </w:r>
    </w:p>
    <w:p w:rsidR="00AE0F96" w:rsidRPr="002B0706" w:rsidRDefault="00AE0F96" w:rsidP="00AE0F96">
      <w:pPr>
        <w:spacing w:line="160" w:lineRule="exact"/>
        <w:ind w:firstLineChars="200" w:firstLine="440"/>
        <w:rPr>
          <w:rFonts w:ascii="ＭＳ ゴシック" w:eastAsia="ＭＳ ゴシック" w:hAnsi="ＭＳ ゴシック"/>
          <w:sz w:val="22"/>
          <w:highlight w:val="yellow"/>
        </w:rPr>
      </w:pPr>
    </w:p>
    <w:p w:rsidR="00AE0F96" w:rsidRPr="002B0706" w:rsidRDefault="00AE0F96" w:rsidP="00AE0F96">
      <w:pPr>
        <w:ind w:firstLineChars="100" w:firstLine="220"/>
        <w:rPr>
          <w:rFonts w:ascii="ＭＳ ゴシック" w:eastAsia="ＭＳ ゴシック" w:hAnsi="ＭＳ ゴシック"/>
          <w:sz w:val="22"/>
        </w:rPr>
      </w:pPr>
      <w:r w:rsidRPr="002B0706">
        <w:rPr>
          <w:rFonts w:ascii="ＭＳ ゴシック" w:eastAsia="ＭＳ ゴシック" w:hAnsi="ＭＳ ゴシック" w:hint="eastAsia"/>
          <w:sz w:val="22"/>
        </w:rPr>
        <w:t>ウ　長崎市版DMOについて</w:t>
      </w:r>
      <w:r w:rsidRPr="002B0706">
        <w:rPr>
          <w:rFonts w:ascii="ＭＳ ゴシック" w:eastAsia="ＭＳ ゴシック" w:hAnsi="ＭＳ ゴシック"/>
          <w:sz w:val="22"/>
        </w:rPr>
        <w:t xml:space="preserve"> </w:t>
      </w:r>
    </w:p>
    <w:p w:rsidR="00AE0F96" w:rsidRPr="002B0706" w:rsidRDefault="00AE0F96" w:rsidP="00AE0F96">
      <w:pPr>
        <w:ind w:leftChars="200" w:left="574" w:hangingChars="70" w:hanging="154"/>
        <w:rPr>
          <w:rFonts w:ascii="ＭＳ ゴシック" w:eastAsia="ＭＳ ゴシック" w:hAnsi="ＭＳ ゴシック"/>
          <w:sz w:val="22"/>
        </w:rPr>
      </w:pPr>
      <w:r w:rsidRPr="002B0706">
        <w:rPr>
          <w:rFonts w:ascii="ＭＳ ゴシック" w:eastAsia="ＭＳ ゴシック" w:hAnsi="ＭＳ ゴシック" w:hint="eastAsia"/>
          <w:sz w:val="22"/>
        </w:rPr>
        <w:t>○長崎市版DMOのあるべき姿</w:t>
      </w:r>
    </w:p>
    <w:p w:rsidR="00AE0F96" w:rsidRPr="002B0706" w:rsidRDefault="00AE0F96" w:rsidP="00AE0F96">
      <w:pPr>
        <w:ind w:leftChars="200" w:left="574" w:hangingChars="70" w:hanging="154"/>
        <w:rPr>
          <w:rFonts w:ascii="ＭＳ ゴシック" w:eastAsia="ＭＳ ゴシック" w:hAnsi="ＭＳ ゴシック"/>
          <w:sz w:val="22"/>
        </w:rPr>
      </w:pPr>
      <w:r w:rsidRPr="002B0706">
        <w:rPr>
          <w:rFonts w:ascii="ＭＳ ゴシック" w:eastAsia="ＭＳ ゴシック" w:hAnsi="ＭＳ ゴシック" w:hint="eastAsia"/>
          <w:sz w:val="22"/>
        </w:rPr>
        <w:t>○長崎市版DMOの年次計画</w:t>
      </w:r>
    </w:p>
    <w:p w:rsidR="00AE0F96" w:rsidRPr="002B0706" w:rsidRDefault="00AE0F96" w:rsidP="00AE0F96">
      <w:pPr>
        <w:spacing w:line="160" w:lineRule="exact"/>
        <w:ind w:firstLineChars="200" w:firstLine="440"/>
        <w:rPr>
          <w:rFonts w:ascii="ＭＳ ゴシック" w:eastAsia="ＭＳ ゴシック" w:hAnsi="ＭＳ ゴシック"/>
          <w:sz w:val="22"/>
        </w:rPr>
      </w:pPr>
    </w:p>
    <w:p w:rsidR="00AE0F96" w:rsidRPr="002B0706" w:rsidRDefault="00AE0F96" w:rsidP="00AE0F96">
      <w:pPr>
        <w:ind w:firstLineChars="100" w:firstLine="220"/>
        <w:rPr>
          <w:rFonts w:ascii="ＭＳ ゴシック" w:eastAsia="ＭＳ ゴシック" w:hAnsi="ＭＳ ゴシック"/>
          <w:sz w:val="22"/>
        </w:rPr>
      </w:pPr>
      <w:r w:rsidRPr="002B0706">
        <w:rPr>
          <w:rFonts w:ascii="ＭＳ ゴシック" w:eastAsia="ＭＳ ゴシック" w:hAnsi="ＭＳ ゴシック" w:hint="eastAsia"/>
          <w:sz w:val="22"/>
        </w:rPr>
        <w:t>エ　宿泊単価等の調査結果報告</w:t>
      </w:r>
    </w:p>
    <w:p w:rsidR="00AE0F96" w:rsidRPr="002B0706" w:rsidRDefault="00AE0F96" w:rsidP="00AE0F96">
      <w:pPr>
        <w:ind w:leftChars="135" w:left="283" w:firstLineChars="66" w:firstLine="145"/>
        <w:rPr>
          <w:rFonts w:ascii="ＭＳ ゴシック" w:eastAsia="ＭＳ ゴシック" w:hAnsi="ＭＳ ゴシック"/>
          <w:sz w:val="22"/>
        </w:rPr>
      </w:pPr>
      <w:r w:rsidRPr="002B0706">
        <w:rPr>
          <w:rFonts w:ascii="ＭＳ ゴシック" w:eastAsia="ＭＳ ゴシック" w:hAnsi="ＭＳ ゴシック" w:hint="eastAsia"/>
          <w:sz w:val="22"/>
        </w:rPr>
        <w:t>第2回の検討委員会で出された質問（宿泊単価、客室稼働率、宿泊者数の推移）について、現時点での調査結果を報告した。</w:t>
      </w:r>
      <w:r w:rsidR="00082BFE" w:rsidRPr="00082BFE">
        <w:rPr>
          <w:rFonts w:ascii="ＭＳ ゴシック" w:eastAsia="ＭＳ ゴシック" w:hAnsi="ＭＳ ゴシック" w:hint="eastAsia"/>
          <w:color w:val="000000" w:themeColor="text1"/>
          <w:sz w:val="22"/>
        </w:rPr>
        <w:t>（</w:t>
      </w:r>
      <w:r w:rsidR="00082BFE">
        <w:rPr>
          <w:rFonts w:ascii="ＭＳ ゴシック" w:eastAsia="ＭＳ ゴシック" w:hAnsi="ＭＳ ゴシック" w:hint="eastAsia"/>
          <w:color w:val="000000" w:themeColor="text1"/>
          <w:sz w:val="22"/>
        </w:rPr>
        <w:t>開催日時点</w:t>
      </w:r>
      <w:r w:rsidRPr="00082BFE">
        <w:rPr>
          <w:rFonts w:ascii="ＭＳ ゴシック" w:eastAsia="ＭＳ ゴシック" w:hAnsi="ＭＳ ゴシック" w:hint="eastAsia"/>
          <w:color w:val="000000" w:themeColor="text1"/>
          <w:sz w:val="22"/>
        </w:rPr>
        <w:t>の回答率37.5％）</w:t>
      </w:r>
    </w:p>
    <w:p w:rsidR="00AE0F96" w:rsidRPr="002B0706" w:rsidRDefault="00AE0F96" w:rsidP="00AE0F96">
      <w:pPr>
        <w:ind w:firstLineChars="300" w:firstLine="660"/>
        <w:rPr>
          <w:rFonts w:ascii="ＭＳ ゴシック" w:eastAsia="ＭＳ ゴシック" w:hAnsi="ＭＳ ゴシック"/>
          <w:sz w:val="22"/>
        </w:rPr>
      </w:pPr>
      <w:r w:rsidRPr="002B0706">
        <w:rPr>
          <w:rFonts w:ascii="ＭＳ ゴシック" w:eastAsia="ＭＳ ゴシック" w:hAnsi="ＭＳ ゴシック" w:hint="eastAsia"/>
          <w:sz w:val="22"/>
        </w:rPr>
        <w:t>≪宿泊単価≫</w:t>
      </w:r>
    </w:p>
    <w:p w:rsidR="00AE0F96" w:rsidRPr="002B0706" w:rsidRDefault="00AE0F96" w:rsidP="00AE0F96">
      <w:pPr>
        <w:ind w:firstLineChars="400" w:firstLine="880"/>
        <w:rPr>
          <w:rFonts w:ascii="ＭＳ ゴシック" w:eastAsia="ＭＳ ゴシック" w:hAnsi="ＭＳ ゴシック"/>
          <w:sz w:val="22"/>
        </w:rPr>
      </w:pPr>
      <w:r w:rsidRPr="002B0706">
        <w:rPr>
          <w:rFonts w:ascii="ＭＳ ゴシック" w:eastAsia="ＭＳ ゴシック" w:hAnsi="ＭＳ ゴシック" w:hint="eastAsia"/>
          <w:sz w:val="22"/>
        </w:rPr>
        <w:t>平成28年：6,842円、平成29年：6,888円、平成30年：6,986円</w:t>
      </w:r>
    </w:p>
    <w:p w:rsidR="00AE0F96" w:rsidRPr="002B0706" w:rsidRDefault="00AE0F96" w:rsidP="00AE0F96">
      <w:pPr>
        <w:ind w:firstLineChars="300" w:firstLine="660"/>
        <w:rPr>
          <w:rFonts w:ascii="ＭＳ ゴシック" w:eastAsia="ＭＳ ゴシック" w:hAnsi="ＭＳ ゴシック"/>
          <w:sz w:val="22"/>
        </w:rPr>
      </w:pPr>
      <w:r w:rsidRPr="002B0706">
        <w:rPr>
          <w:rFonts w:ascii="ＭＳ ゴシック" w:eastAsia="ＭＳ ゴシック" w:hAnsi="ＭＳ ゴシック" w:hint="eastAsia"/>
          <w:sz w:val="22"/>
        </w:rPr>
        <w:t>≪客室稼働率≫</w:t>
      </w:r>
    </w:p>
    <w:p w:rsidR="00AE0F96" w:rsidRPr="002B0706" w:rsidRDefault="00AE0F96" w:rsidP="00AE0F96">
      <w:pPr>
        <w:ind w:firstLineChars="400" w:firstLine="880"/>
        <w:rPr>
          <w:rFonts w:ascii="ＭＳ ゴシック" w:eastAsia="ＭＳ ゴシック" w:hAnsi="ＭＳ ゴシック"/>
          <w:sz w:val="22"/>
        </w:rPr>
      </w:pPr>
      <w:r w:rsidRPr="002B0706">
        <w:rPr>
          <w:rFonts w:ascii="ＭＳ ゴシック" w:eastAsia="ＭＳ ゴシック" w:hAnsi="ＭＳ ゴシック" w:hint="eastAsia"/>
          <w:sz w:val="22"/>
        </w:rPr>
        <w:t>平成</w:t>
      </w:r>
      <w:r w:rsidRPr="002B0706">
        <w:rPr>
          <w:rFonts w:ascii="ＭＳ ゴシック" w:eastAsia="ＭＳ ゴシック" w:hAnsi="ＭＳ ゴシック"/>
          <w:sz w:val="22"/>
        </w:rPr>
        <w:t>28年：</w:t>
      </w:r>
      <w:r w:rsidRPr="002B0706">
        <w:rPr>
          <w:rFonts w:ascii="ＭＳ ゴシック" w:eastAsia="ＭＳ ゴシック" w:hAnsi="ＭＳ ゴシック" w:hint="eastAsia"/>
          <w:sz w:val="22"/>
        </w:rPr>
        <w:t>55.7％</w:t>
      </w:r>
      <w:r w:rsidRPr="002B0706">
        <w:rPr>
          <w:rFonts w:ascii="ＭＳ ゴシック" w:eastAsia="ＭＳ ゴシック" w:hAnsi="ＭＳ ゴシック"/>
          <w:sz w:val="22"/>
        </w:rPr>
        <w:t>、平成29年：</w:t>
      </w:r>
      <w:r w:rsidRPr="002B0706">
        <w:rPr>
          <w:rFonts w:ascii="ＭＳ ゴシック" w:eastAsia="ＭＳ ゴシック" w:hAnsi="ＭＳ ゴシック" w:hint="eastAsia"/>
          <w:sz w:val="22"/>
        </w:rPr>
        <w:t>56.6％</w:t>
      </w:r>
      <w:r w:rsidRPr="002B0706">
        <w:rPr>
          <w:rFonts w:ascii="ＭＳ ゴシック" w:eastAsia="ＭＳ ゴシック" w:hAnsi="ＭＳ ゴシック"/>
          <w:sz w:val="22"/>
        </w:rPr>
        <w:t>、平成30年：</w:t>
      </w:r>
      <w:r w:rsidRPr="002B0706">
        <w:rPr>
          <w:rFonts w:ascii="ＭＳ ゴシック" w:eastAsia="ＭＳ ゴシック" w:hAnsi="ＭＳ ゴシック" w:hint="eastAsia"/>
          <w:sz w:val="22"/>
        </w:rPr>
        <w:t>56.5％</w:t>
      </w:r>
    </w:p>
    <w:p w:rsidR="00AE0F96" w:rsidRPr="002B0706" w:rsidRDefault="00AE0F96" w:rsidP="00AE0F96">
      <w:pPr>
        <w:ind w:firstLineChars="300" w:firstLine="660"/>
        <w:rPr>
          <w:rFonts w:ascii="ＭＳ ゴシック" w:eastAsia="ＭＳ ゴシック" w:hAnsi="ＭＳ ゴシック"/>
          <w:sz w:val="22"/>
        </w:rPr>
      </w:pPr>
      <w:r w:rsidRPr="002B0706">
        <w:rPr>
          <w:rFonts w:ascii="ＭＳ ゴシック" w:eastAsia="ＭＳ ゴシック" w:hAnsi="ＭＳ ゴシック" w:hint="eastAsia"/>
          <w:sz w:val="22"/>
        </w:rPr>
        <w:t>≪宿泊者数≫</w:t>
      </w:r>
    </w:p>
    <w:p w:rsidR="00AE0F96" w:rsidRPr="002B0706" w:rsidRDefault="00AE0F96" w:rsidP="00AE0F96">
      <w:pPr>
        <w:ind w:leftChars="100" w:left="210" w:firstLineChars="300" w:firstLine="660"/>
        <w:rPr>
          <w:rFonts w:ascii="ＭＳ ゴシック" w:eastAsia="ＭＳ ゴシック" w:hAnsi="ＭＳ ゴシック"/>
          <w:sz w:val="22"/>
        </w:rPr>
      </w:pPr>
      <w:r w:rsidRPr="002B0706">
        <w:rPr>
          <w:rFonts w:ascii="ＭＳ ゴシック" w:eastAsia="ＭＳ ゴシック" w:hAnsi="ＭＳ ゴシック" w:hint="eastAsia"/>
          <w:sz w:val="22"/>
        </w:rPr>
        <w:t>平成</w:t>
      </w:r>
      <w:r w:rsidRPr="002B0706">
        <w:rPr>
          <w:rFonts w:ascii="ＭＳ ゴシック" w:eastAsia="ＭＳ ゴシック" w:hAnsi="ＭＳ ゴシック"/>
          <w:sz w:val="22"/>
        </w:rPr>
        <w:t>28年：</w:t>
      </w:r>
      <w:r w:rsidRPr="002B0706">
        <w:rPr>
          <w:rFonts w:ascii="ＭＳ ゴシック" w:eastAsia="ＭＳ ゴシック" w:hAnsi="ＭＳ ゴシック" w:hint="eastAsia"/>
          <w:sz w:val="22"/>
        </w:rPr>
        <w:t>1,295,434人</w:t>
      </w:r>
      <w:r w:rsidRPr="002B0706">
        <w:rPr>
          <w:rFonts w:ascii="ＭＳ ゴシック" w:eastAsia="ＭＳ ゴシック" w:hAnsi="ＭＳ ゴシック"/>
          <w:sz w:val="22"/>
        </w:rPr>
        <w:t>、平成29年：</w:t>
      </w:r>
      <w:r w:rsidRPr="002B0706">
        <w:rPr>
          <w:rFonts w:ascii="ＭＳ ゴシック" w:eastAsia="ＭＳ ゴシック" w:hAnsi="ＭＳ ゴシック" w:hint="eastAsia"/>
          <w:sz w:val="22"/>
        </w:rPr>
        <w:t>1,318,907人</w:t>
      </w:r>
      <w:r w:rsidRPr="002B0706">
        <w:rPr>
          <w:rFonts w:ascii="ＭＳ ゴシック" w:eastAsia="ＭＳ ゴシック" w:hAnsi="ＭＳ ゴシック"/>
          <w:sz w:val="22"/>
        </w:rPr>
        <w:t>、平成30年：</w:t>
      </w:r>
      <w:r w:rsidRPr="002B0706">
        <w:rPr>
          <w:rFonts w:ascii="ＭＳ ゴシック" w:eastAsia="ＭＳ ゴシック" w:hAnsi="ＭＳ ゴシック" w:hint="eastAsia"/>
          <w:sz w:val="22"/>
        </w:rPr>
        <w:t>1,344,548人</w:t>
      </w:r>
    </w:p>
    <w:p w:rsidR="00370485" w:rsidRPr="002B0706" w:rsidRDefault="00370485" w:rsidP="00AE0F96">
      <w:pPr>
        <w:rPr>
          <w:rFonts w:ascii="ＭＳ ゴシック" w:eastAsia="ＭＳ ゴシック" w:hAnsi="ＭＳ ゴシック"/>
          <w:color w:val="000000" w:themeColor="text1"/>
          <w:sz w:val="22"/>
        </w:rPr>
      </w:pPr>
    </w:p>
    <w:p w:rsidR="005423E7" w:rsidRDefault="005423E7" w:rsidP="00AE0F96">
      <w:pPr>
        <w:rPr>
          <w:rFonts w:ascii="ＭＳ ゴシック" w:eastAsia="ＭＳ ゴシック" w:hAnsi="ＭＳ ゴシック"/>
          <w:b/>
          <w:sz w:val="22"/>
        </w:rPr>
      </w:pPr>
    </w:p>
    <w:p w:rsidR="00AE0F96" w:rsidRPr="00D367D7" w:rsidRDefault="00082BFE" w:rsidP="00AE0F96">
      <w:pPr>
        <w:rPr>
          <w:rFonts w:ascii="ＭＳ ゴシック" w:eastAsia="ＭＳ ゴシック" w:hAnsi="ＭＳ ゴシック"/>
          <w:b/>
          <w:sz w:val="22"/>
        </w:rPr>
      </w:pPr>
      <w:r>
        <w:rPr>
          <w:rFonts w:ascii="ＭＳ ゴシック" w:eastAsia="ＭＳ ゴシック" w:hAnsi="ＭＳ ゴシック" w:hint="eastAsia"/>
          <w:b/>
          <w:sz w:val="22"/>
        </w:rPr>
        <w:t xml:space="preserve">2　</w:t>
      </w:r>
      <w:r w:rsidR="00AE0F96" w:rsidRPr="00D367D7">
        <w:rPr>
          <w:rFonts w:ascii="ＭＳ ゴシック" w:eastAsia="ＭＳ ゴシック" w:hAnsi="ＭＳ ゴシック" w:hint="eastAsia"/>
          <w:b/>
          <w:sz w:val="22"/>
        </w:rPr>
        <w:t>主な意見の要旨</w:t>
      </w:r>
      <w:r w:rsidR="005423E7">
        <w:rPr>
          <w:rFonts w:ascii="ＭＳ ゴシック" w:eastAsia="ＭＳ ゴシック" w:hAnsi="ＭＳ ゴシック" w:hint="eastAsia"/>
          <w:b/>
          <w:sz w:val="22"/>
        </w:rPr>
        <w:t xml:space="preserve">　　</w:t>
      </w:r>
      <w:r w:rsidR="005423E7" w:rsidRPr="005423E7">
        <w:rPr>
          <w:rFonts w:ascii="ＭＳ ゴシック" w:eastAsia="ＭＳ ゴシック" w:hAnsi="ＭＳ ゴシック" w:hint="eastAsia"/>
          <w:sz w:val="22"/>
          <w:u w:val="single"/>
        </w:rPr>
        <w:t>※下線は</w:t>
      </w:r>
      <w:r w:rsidR="005423E7">
        <w:rPr>
          <w:rFonts w:ascii="ＭＳ ゴシック" w:eastAsia="ＭＳ ゴシック" w:hAnsi="ＭＳ ゴシック" w:hint="eastAsia"/>
          <w:sz w:val="22"/>
          <w:u w:val="single"/>
        </w:rPr>
        <w:t>回答を今回行う部分</w:t>
      </w:r>
    </w:p>
    <w:p w:rsidR="00AE0F96" w:rsidRPr="002B0706" w:rsidRDefault="00AE0F96" w:rsidP="00AE0F96">
      <w:pPr>
        <w:rPr>
          <w:rFonts w:ascii="ＭＳ ゴシック" w:eastAsia="ＭＳ ゴシック" w:hAnsi="ＭＳ ゴシック"/>
          <w:sz w:val="22"/>
        </w:rPr>
      </w:pPr>
      <w:r w:rsidRPr="002B0706">
        <w:rPr>
          <w:rFonts w:ascii="ＭＳ ゴシック" w:eastAsia="ＭＳ ゴシック" w:hAnsi="ＭＳ ゴシック" w:hint="eastAsia"/>
          <w:sz w:val="22"/>
        </w:rPr>
        <w:t>（宿泊税の使途の考え方について）</w:t>
      </w:r>
    </w:p>
    <w:p w:rsidR="00AE0F96" w:rsidRPr="002B0706" w:rsidRDefault="00AE0F96" w:rsidP="00AE0F96">
      <w:pPr>
        <w:ind w:leftChars="135" w:left="425" w:hanging="142"/>
        <w:rPr>
          <w:rFonts w:ascii="ＭＳ ゴシック" w:eastAsia="ＭＳ ゴシック" w:hAnsi="ＭＳ ゴシック"/>
          <w:sz w:val="22"/>
        </w:rPr>
      </w:pPr>
      <w:r w:rsidRPr="002B0706">
        <w:rPr>
          <w:rFonts w:ascii="ＭＳ ゴシック" w:eastAsia="ＭＳ ゴシック" w:hAnsi="ＭＳ ゴシック" w:hint="eastAsia"/>
          <w:color w:val="000000" w:themeColor="text1"/>
          <w:sz w:val="22"/>
        </w:rPr>
        <w:t>○</w:t>
      </w:r>
      <w:r w:rsidRPr="00D367D7">
        <w:rPr>
          <w:rFonts w:ascii="ＭＳ ゴシック" w:eastAsia="ＭＳ ゴシック" w:hAnsi="ＭＳ ゴシック" w:hint="eastAsia"/>
          <w:b/>
          <w:color w:val="000000" w:themeColor="text1"/>
          <w:sz w:val="22"/>
          <w:u w:val="single"/>
        </w:rPr>
        <w:t>宿泊税をどう割り振っていくのかは、今後長崎市が観光戦略を持つ中で、どういったと</w:t>
      </w:r>
      <w:r w:rsidR="005423E7">
        <w:rPr>
          <w:rFonts w:ascii="ＭＳ ゴシック" w:eastAsia="ＭＳ ゴシック" w:hAnsi="ＭＳ ゴシック" w:hint="eastAsia"/>
          <w:b/>
          <w:color w:val="000000" w:themeColor="text1"/>
          <w:sz w:val="22"/>
          <w:u w:val="single"/>
        </w:rPr>
        <w:t>ころを重点的にやっていくということを示すうえでも大事なこと。第4回では</w:t>
      </w:r>
      <w:r w:rsidRPr="00D367D7">
        <w:rPr>
          <w:rFonts w:ascii="ＭＳ ゴシック" w:eastAsia="ＭＳ ゴシック" w:hAnsi="ＭＳ ゴシック" w:hint="eastAsia"/>
          <w:b/>
          <w:color w:val="000000" w:themeColor="text1"/>
          <w:sz w:val="22"/>
          <w:u w:val="single"/>
        </w:rPr>
        <w:t>、</w:t>
      </w:r>
      <w:r w:rsidR="005423E7">
        <w:rPr>
          <w:rFonts w:ascii="ＭＳ ゴシック" w:eastAsia="ＭＳ ゴシック" w:hAnsi="ＭＳ ゴシック" w:hint="eastAsia"/>
          <w:b/>
          <w:color w:val="000000" w:themeColor="text1"/>
          <w:sz w:val="22"/>
          <w:u w:val="single"/>
        </w:rPr>
        <w:t>宿泊税が導入されたら、</w:t>
      </w:r>
      <w:r w:rsidRPr="00D367D7">
        <w:rPr>
          <w:rFonts w:ascii="ＭＳ ゴシック" w:eastAsia="ＭＳ ゴシック" w:hAnsi="ＭＳ ゴシック" w:hint="eastAsia"/>
          <w:b/>
          <w:color w:val="000000" w:themeColor="text1"/>
          <w:sz w:val="22"/>
          <w:u w:val="single"/>
        </w:rPr>
        <w:t>どの分野でどういう新しいことをしていく、もしくは既存の分野をどう強化していくといったものを示していただければ非常にわかりやすいと思う。</w:t>
      </w:r>
    </w:p>
    <w:p w:rsidR="00AE0F96" w:rsidRPr="002B0706" w:rsidRDefault="00AE0F96" w:rsidP="00AE0F96">
      <w:pPr>
        <w:rPr>
          <w:rFonts w:ascii="ＭＳ ゴシック" w:eastAsia="ＭＳ ゴシック" w:hAnsi="ＭＳ ゴシック"/>
          <w:sz w:val="22"/>
        </w:rPr>
      </w:pPr>
    </w:p>
    <w:p w:rsidR="00AE0F96" w:rsidRPr="002B0706" w:rsidRDefault="00AE0F96" w:rsidP="00AE0F96">
      <w:pPr>
        <w:rPr>
          <w:rFonts w:ascii="ＭＳ ゴシック" w:eastAsia="ＭＳ ゴシック" w:hAnsi="ＭＳ ゴシック"/>
          <w:sz w:val="22"/>
        </w:rPr>
      </w:pPr>
      <w:r w:rsidRPr="002B0706">
        <w:rPr>
          <w:rFonts w:ascii="ＭＳ ゴシック" w:eastAsia="ＭＳ ゴシック" w:hAnsi="ＭＳ ゴシック" w:hint="eastAsia"/>
          <w:sz w:val="22"/>
        </w:rPr>
        <w:t>（長崎市版DMOについて）</w:t>
      </w:r>
    </w:p>
    <w:p w:rsidR="00AE0F96" w:rsidRPr="002B0706" w:rsidRDefault="00AE0F96" w:rsidP="00AE0F96">
      <w:pPr>
        <w:ind w:leftChars="202" w:left="565" w:hanging="141"/>
        <w:rPr>
          <w:rFonts w:ascii="ＭＳ ゴシック" w:eastAsia="ＭＳ ゴシック" w:hAnsi="ＭＳ ゴシック"/>
          <w:sz w:val="22"/>
        </w:rPr>
      </w:pPr>
      <w:r w:rsidRPr="002B0706">
        <w:rPr>
          <w:rFonts w:ascii="ＭＳ ゴシック" w:eastAsia="ＭＳ ゴシック" w:hAnsi="ＭＳ ゴシック" w:hint="eastAsia"/>
          <w:color w:val="000000" w:themeColor="text1"/>
          <w:sz w:val="22"/>
        </w:rPr>
        <w:t>○</w:t>
      </w:r>
      <w:r w:rsidRPr="00D367D7">
        <w:rPr>
          <w:rFonts w:ascii="ＭＳ ゴシック" w:eastAsia="ＭＳ ゴシック" w:hAnsi="ＭＳ ゴシック" w:hint="eastAsia"/>
          <w:b/>
          <w:color w:val="000000" w:themeColor="text1"/>
          <w:sz w:val="22"/>
          <w:u w:val="single"/>
        </w:rPr>
        <w:t>長崎市版DMOについて、役割分担も大事だがどう連携していくかも重要。例えば市が行う基本計画の策定や検証はDMOが分析したデータに基づくと思うので、計画の立案だけではなく効果の検証、いわゆるPDCAサイクルをどのように事業者、DMO、長崎市の中で行っていくか。観光はトレンドが変わりやすいものなので、素早く柔軟に対応することが必要になると思う。連携の仕方についても提示いただきたい。</w:t>
      </w:r>
    </w:p>
    <w:p w:rsidR="005423E7" w:rsidRDefault="005423E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AE0F96" w:rsidRPr="002B0706" w:rsidRDefault="00AE0F96" w:rsidP="00AE0F96">
      <w:pPr>
        <w:ind w:leftChars="203" w:left="573" w:hangingChars="67" w:hanging="147"/>
        <w:rPr>
          <w:rFonts w:ascii="ＭＳ ゴシック" w:eastAsia="ＭＳ ゴシック" w:hAnsi="ＭＳ ゴシック"/>
          <w:color w:val="000000" w:themeColor="text1"/>
          <w:sz w:val="22"/>
        </w:rPr>
      </w:pPr>
      <w:r w:rsidRPr="002B0706">
        <w:rPr>
          <w:rFonts w:ascii="ＭＳ ゴシック" w:eastAsia="ＭＳ ゴシック" w:hAnsi="ＭＳ ゴシック" w:hint="eastAsia"/>
          <w:color w:val="000000" w:themeColor="text1"/>
          <w:sz w:val="22"/>
        </w:rPr>
        <w:lastRenderedPageBreak/>
        <w:t>○観光協会などが持つ機能が、トレンドであるDMOという形に看板を掛け替えただけで、機能は何も変わらないという事例も全国各地で多々見受けられ、DMOは非常に難しいのではないかという報告もある。既存のコンベンション協会のホームページ等を見ると、ワンストップ機能などは既にあり、そこをブラッシュアップしていくことは非常に大事だが、現在のコンベンション協会でできることはもっと沢山ある。長崎市版DMOが真価を発揮するためには、そこを精査してDMOに機能を移管する必要があるのでは。</w:t>
      </w:r>
    </w:p>
    <w:p w:rsidR="00AE0F96" w:rsidRPr="002B0706" w:rsidRDefault="00AE0F96" w:rsidP="00AE0F96">
      <w:pPr>
        <w:rPr>
          <w:rFonts w:ascii="ＭＳ ゴシック" w:eastAsia="ＭＳ ゴシック" w:hAnsi="ＭＳ ゴシック"/>
          <w:color w:val="000000" w:themeColor="text1"/>
          <w:sz w:val="22"/>
        </w:rPr>
      </w:pPr>
    </w:p>
    <w:p w:rsidR="00AE0F96" w:rsidRPr="002B0706" w:rsidRDefault="00AE0F96" w:rsidP="00AE0F96">
      <w:pPr>
        <w:ind w:leftChars="202" w:left="574" w:hangingChars="68" w:hanging="150"/>
        <w:rPr>
          <w:rFonts w:ascii="ＭＳ ゴシック" w:eastAsia="ＭＳ ゴシック" w:hAnsi="ＭＳ ゴシック"/>
          <w:color w:val="000000" w:themeColor="text1"/>
          <w:sz w:val="22"/>
        </w:rPr>
      </w:pPr>
      <w:r w:rsidRPr="002B0706">
        <w:rPr>
          <w:rFonts w:ascii="ＭＳ ゴシック" w:eastAsia="ＭＳ ゴシック" w:hAnsi="ＭＳ ゴシック" w:hint="eastAsia"/>
          <w:color w:val="000000" w:themeColor="text1"/>
          <w:sz w:val="22"/>
        </w:rPr>
        <w:t>○宿泊税の使途としては、DMOへの充当は良いと思う。観光まちづくりを引っ張るために宿泊税を投入するということは非常にありがたい。ただ、2017年にはDMOに関する具体的な計画が出ていたと記憶しているが、既に3年が経過しているが、コンベンション協会とDMOの差別化ができていない。計画のスピードをもう少し早めたほうがよいのではないか。</w:t>
      </w:r>
    </w:p>
    <w:p w:rsidR="00AE0F96" w:rsidRPr="002B0706" w:rsidRDefault="00AE0F96" w:rsidP="00AE0F96">
      <w:pPr>
        <w:rPr>
          <w:rFonts w:ascii="ＭＳ ゴシック" w:eastAsia="ＭＳ ゴシック" w:hAnsi="ＭＳ ゴシック"/>
          <w:color w:val="000000" w:themeColor="text1"/>
          <w:sz w:val="22"/>
        </w:rPr>
      </w:pPr>
    </w:p>
    <w:p w:rsidR="00AE0F96" w:rsidRPr="002B0706" w:rsidRDefault="00D40C4E" w:rsidP="00AE0F96">
      <w:pPr>
        <w:ind w:leftChars="202" w:left="574" w:hangingChars="68" w:hanging="150"/>
        <w:rPr>
          <w:rFonts w:ascii="ＭＳ ゴシック" w:eastAsia="ＭＳ ゴシック" w:hAnsi="ＭＳ ゴシック"/>
          <w:sz w:val="22"/>
        </w:rPr>
      </w:pPr>
      <w:r>
        <w:rPr>
          <w:rFonts w:ascii="ＭＳ ゴシック" w:eastAsia="ＭＳ ゴシック" w:hAnsi="ＭＳ ゴシック" w:hint="eastAsia"/>
          <w:sz w:val="22"/>
        </w:rPr>
        <w:t>○DMO</w:t>
      </w:r>
      <w:r w:rsidR="00AE0F96" w:rsidRPr="002B0706">
        <w:rPr>
          <w:rFonts w:ascii="ＭＳ ゴシック" w:eastAsia="ＭＳ ゴシック" w:hAnsi="ＭＳ ゴシック" w:hint="eastAsia"/>
          <w:sz w:val="22"/>
        </w:rPr>
        <w:t>の機能について、産</w:t>
      </w:r>
      <w:r>
        <w:rPr>
          <w:rFonts w:ascii="ＭＳ ゴシック" w:eastAsia="ＭＳ ゴシック" w:hAnsi="ＭＳ ゴシック" w:hint="eastAsia"/>
          <w:sz w:val="22"/>
        </w:rPr>
        <w:t>官学で連携ができるような場面を作ってほしい。長崎市観光・MICE</w:t>
      </w:r>
      <w:bookmarkStart w:id="0" w:name="_GoBack"/>
      <w:bookmarkEnd w:id="0"/>
      <w:r w:rsidR="00AE0F96" w:rsidRPr="002B0706">
        <w:rPr>
          <w:rFonts w:ascii="ＭＳ ゴシック" w:eastAsia="ＭＳ ゴシック" w:hAnsi="ＭＳ ゴシック" w:hint="eastAsia"/>
          <w:sz w:val="22"/>
        </w:rPr>
        <w:t>審議会を作るのはありがたいと思うが、DMO</w:t>
      </w:r>
      <w:r w:rsidR="00082BFE">
        <w:rPr>
          <w:rFonts w:ascii="ＭＳ ゴシック" w:eastAsia="ＭＳ ゴシック" w:hAnsi="ＭＳ ゴシック" w:hint="eastAsia"/>
          <w:sz w:val="22"/>
        </w:rPr>
        <w:t>の組織論や機能論を話すような場面があるか。</w:t>
      </w:r>
    </w:p>
    <w:p w:rsidR="00AE0F96" w:rsidRPr="002B0706" w:rsidRDefault="00AE0F96" w:rsidP="00AE0F96">
      <w:pPr>
        <w:ind w:leftChars="202" w:left="574" w:hangingChars="68" w:hanging="150"/>
        <w:rPr>
          <w:rFonts w:ascii="ＭＳ ゴシック" w:eastAsia="ＭＳ ゴシック" w:hAnsi="ＭＳ ゴシック"/>
          <w:sz w:val="22"/>
        </w:rPr>
      </w:pPr>
    </w:p>
    <w:p w:rsidR="00AE0F96" w:rsidRPr="002B0706" w:rsidRDefault="00AE0F96" w:rsidP="00AE0F96">
      <w:pPr>
        <w:ind w:leftChars="202" w:left="574" w:hangingChars="68" w:hanging="150"/>
        <w:rPr>
          <w:rFonts w:ascii="ＭＳ ゴシック" w:eastAsia="ＭＳ ゴシック" w:hAnsi="ＭＳ ゴシック"/>
          <w:sz w:val="22"/>
        </w:rPr>
      </w:pPr>
      <w:r w:rsidRPr="002B0706">
        <w:rPr>
          <w:rFonts w:ascii="ＭＳ ゴシック" w:eastAsia="ＭＳ ゴシック" w:hAnsi="ＭＳ ゴシック" w:hint="eastAsia"/>
          <w:sz w:val="22"/>
        </w:rPr>
        <w:t>○</w:t>
      </w:r>
      <w:r w:rsidR="005423E7">
        <w:rPr>
          <w:rFonts w:ascii="ＭＳ ゴシック" w:eastAsia="ＭＳ ゴシック" w:hAnsi="ＭＳ ゴシック" w:hint="eastAsia"/>
          <w:sz w:val="22"/>
        </w:rPr>
        <w:t>大学は</w:t>
      </w:r>
      <w:r w:rsidRPr="002B0706">
        <w:rPr>
          <w:rFonts w:ascii="ＭＳ ゴシック" w:eastAsia="ＭＳ ゴシック" w:hAnsi="ＭＳ ゴシック" w:hint="eastAsia"/>
          <w:sz w:val="22"/>
        </w:rPr>
        <w:t>データが欲しいし、将来、学生が長崎市に勤めてもらうためにも観光事業を大学生の頃から経験し、できれば新しいビジネスを立ち上げられるような空気があれば人口減少の歯止めにもなると思う。そういうものを最近の若者は望むし、他都市から長崎で学びたいというような形もできると思うので、産官学の連携はぜひ実現してほしい。</w:t>
      </w:r>
    </w:p>
    <w:p w:rsidR="00AE0F96" w:rsidRPr="002B0706" w:rsidRDefault="00AE0F96" w:rsidP="00C1570C">
      <w:pPr>
        <w:rPr>
          <w:rFonts w:ascii="ＭＳ ゴシック" w:eastAsia="ＭＳ ゴシック" w:hAnsi="ＭＳ ゴシック"/>
          <w:sz w:val="22"/>
        </w:rPr>
      </w:pPr>
    </w:p>
    <w:sectPr w:rsidR="00AE0F96" w:rsidRPr="002B0706" w:rsidSect="002D190F">
      <w:headerReference w:type="default" r:id="rId8"/>
      <w:footerReference w:type="default" r:id="rId9"/>
      <w:pgSz w:w="11906" w:h="16838" w:code="9"/>
      <w:pgMar w:top="1134" w:right="1134" w:bottom="851" w:left="1134"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7F" w:rsidRDefault="00B80F7F" w:rsidP="007557E3">
      <w:r>
        <w:separator/>
      </w:r>
    </w:p>
  </w:endnote>
  <w:endnote w:type="continuationSeparator" w:id="0">
    <w:p w:rsidR="00B80F7F" w:rsidRDefault="00B80F7F" w:rsidP="0075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97054"/>
      <w:docPartObj>
        <w:docPartGallery w:val="Page Numbers (Bottom of Page)"/>
        <w:docPartUnique/>
      </w:docPartObj>
    </w:sdtPr>
    <w:sdtEndPr/>
    <w:sdtContent>
      <w:p w:rsidR="00B80F7F" w:rsidRDefault="00B80F7F">
        <w:pPr>
          <w:pStyle w:val="a5"/>
          <w:jc w:val="center"/>
        </w:pPr>
        <w:r>
          <w:fldChar w:fldCharType="begin"/>
        </w:r>
        <w:r>
          <w:instrText>PAGE   \* MERGEFORMAT</w:instrText>
        </w:r>
        <w:r>
          <w:fldChar w:fldCharType="separate"/>
        </w:r>
        <w:r w:rsidR="00D40C4E" w:rsidRPr="00D40C4E">
          <w:rPr>
            <w:noProof/>
            <w:lang w:val="ja-JP"/>
          </w:rPr>
          <w:t>-</w:t>
        </w:r>
        <w:r w:rsidR="00D40C4E">
          <w:rPr>
            <w:noProof/>
          </w:rPr>
          <w:t xml:space="preserve"> 1 -</w:t>
        </w:r>
        <w:r>
          <w:fldChar w:fldCharType="end"/>
        </w:r>
      </w:p>
    </w:sdtContent>
  </w:sdt>
  <w:p w:rsidR="00B80F7F" w:rsidRDefault="00B80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7F" w:rsidRDefault="00B80F7F" w:rsidP="007557E3">
      <w:r>
        <w:separator/>
      </w:r>
    </w:p>
  </w:footnote>
  <w:footnote w:type="continuationSeparator" w:id="0">
    <w:p w:rsidR="00B80F7F" w:rsidRDefault="00B80F7F" w:rsidP="0075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99" w:rsidRPr="00FA29DA" w:rsidRDefault="00D10B99" w:rsidP="00D10B99">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525D"/>
    <w:multiLevelType w:val="hybridMultilevel"/>
    <w:tmpl w:val="8050F5BA"/>
    <w:lvl w:ilvl="0" w:tplc="BA3E6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A2E6E"/>
    <w:multiLevelType w:val="hybridMultilevel"/>
    <w:tmpl w:val="988CAA46"/>
    <w:lvl w:ilvl="0" w:tplc="D954EF8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36FBB"/>
    <w:multiLevelType w:val="hybridMultilevel"/>
    <w:tmpl w:val="A0F8B99A"/>
    <w:lvl w:ilvl="0" w:tplc="E564B3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F3D7D"/>
    <w:multiLevelType w:val="hybridMultilevel"/>
    <w:tmpl w:val="B7C0B064"/>
    <w:lvl w:ilvl="0" w:tplc="1A6C1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87D54"/>
    <w:multiLevelType w:val="hybridMultilevel"/>
    <w:tmpl w:val="B680D460"/>
    <w:lvl w:ilvl="0" w:tplc="5C84C49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0435F8"/>
    <w:multiLevelType w:val="hybridMultilevel"/>
    <w:tmpl w:val="10062138"/>
    <w:lvl w:ilvl="0" w:tplc="81C296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E3"/>
    <w:rsid w:val="000047AA"/>
    <w:rsid w:val="000156C6"/>
    <w:rsid w:val="00023686"/>
    <w:rsid w:val="00082BFE"/>
    <w:rsid w:val="0009425E"/>
    <w:rsid w:val="000961C7"/>
    <w:rsid w:val="00096C5F"/>
    <w:rsid w:val="000C07EB"/>
    <w:rsid w:val="000D7283"/>
    <w:rsid w:val="000F46A1"/>
    <w:rsid w:val="00100C91"/>
    <w:rsid w:val="00100F54"/>
    <w:rsid w:val="00125128"/>
    <w:rsid w:val="00135303"/>
    <w:rsid w:val="001365B6"/>
    <w:rsid w:val="00141DC3"/>
    <w:rsid w:val="00147761"/>
    <w:rsid w:val="00147F52"/>
    <w:rsid w:val="0017206D"/>
    <w:rsid w:val="00192482"/>
    <w:rsid w:val="001D0B78"/>
    <w:rsid w:val="001D1038"/>
    <w:rsid w:val="001E66F8"/>
    <w:rsid w:val="001E6E32"/>
    <w:rsid w:val="001E71E6"/>
    <w:rsid w:val="00207D1A"/>
    <w:rsid w:val="002346DD"/>
    <w:rsid w:val="00287EE9"/>
    <w:rsid w:val="002B0706"/>
    <w:rsid w:val="002B4C13"/>
    <w:rsid w:val="002C6300"/>
    <w:rsid w:val="002D0EA9"/>
    <w:rsid w:val="002D190F"/>
    <w:rsid w:val="002D4757"/>
    <w:rsid w:val="002E6543"/>
    <w:rsid w:val="002E728B"/>
    <w:rsid w:val="00323DE2"/>
    <w:rsid w:val="00331223"/>
    <w:rsid w:val="003340F3"/>
    <w:rsid w:val="00340B16"/>
    <w:rsid w:val="003517D6"/>
    <w:rsid w:val="00366804"/>
    <w:rsid w:val="00370485"/>
    <w:rsid w:val="00371C6A"/>
    <w:rsid w:val="00393FBF"/>
    <w:rsid w:val="003D4365"/>
    <w:rsid w:val="003D471C"/>
    <w:rsid w:val="003E286D"/>
    <w:rsid w:val="003E5F38"/>
    <w:rsid w:val="00404B37"/>
    <w:rsid w:val="00424D5A"/>
    <w:rsid w:val="00427FAD"/>
    <w:rsid w:val="00436E2D"/>
    <w:rsid w:val="00451349"/>
    <w:rsid w:val="00462574"/>
    <w:rsid w:val="004805D8"/>
    <w:rsid w:val="004A4B0D"/>
    <w:rsid w:val="004B6576"/>
    <w:rsid w:val="004D1991"/>
    <w:rsid w:val="004E48BC"/>
    <w:rsid w:val="00502E3F"/>
    <w:rsid w:val="00507A03"/>
    <w:rsid w:val="00541DB8"/>
    <w:rsid w:val="005423E7"/>
    <w:rsid w:val="00550D3F"/>
    <w:rsid w:val="005609EF"/>
    <w:rsid w:val="00575977"/>
    <w:rsid w:val="005A397F"/>
    <w:rsid w:val="005B108F"/>
    <w:rsid w:val="005B48C3"/>
    <w:rsid w:val="005D54B4"/>
    <w:rsid w:val="005E27B0"/>
    <w:rsid w:val="005E3D7B"/>
    <w:rsid w:val="005E4FF4"/>
    <w:rsid w:val="005F3106"/>
    <w:rsid w:val="005F57F2"/>
    <w:rsid w:val="006175A5"/>
    <w:rsid w:val="00617E06"/>
    <w:rsid w:val="006249F5"/>
    <w:rsid w:val="00637691"/>
    <w:rsid w:val="00646091"/>
    <w:rsid w:val="00646530"/>
    <w:rsid w:val="00656E69"/>
    <w:rsid w:val="00662D03"/>
    <w:rsid w:val="00682A42"/>
    <w:rsid w:val="00692A22"/>
    <w:rsid w:val="006C6730"/>
    <w:rsid w:val="006D32BD"/>
    <w:rsid w:val="006D75B3"/>
    <w:rsid w:val="006F3B49"/>
    <w:rsid w:val="006F5FC3"/>
    <w:rsid w:val="00717FE6"/>
    <w:rsid w:val="007314EE"/>
    <w:rsid w:val="00752D92"/>
    <w:rsid w:val="007557E3"/>
    <w:rsid w:val="007713A6"/>
    <w:rsid w:val="00774AC4"/>
    <w:rsid w:val="00775513"/>
    <w:rsid w:val="00780384"/>
    <w:rsid w:val="00784113"/>
    <w:rsid w:val="007912D4"/>
    <w:rsid w:val="007C5BD6"/>
    <w:rsid w:val="007D5EC0"/>
    <w:rsid w:val="00823353"/>
    <w:rsid w:val="00835341"/>
    <w:rsid w:val="00873247"/>
    <w:rsid w:val="008B79FF"/>
    <w:rsid w:val="008C383D"/>
    <w:rsid w:val="008E3407"/>
    <w:rsid w:val="008E5E38"/>
    <w:rsid w:val="00912523"/>
    <w:rsid w:val="00954A7C"/>
    <w:rsid w:val="00964830"/>
    <w:rsid w:val="009A0E22"/>
    <w:rsid w:val="009A3243"/>
    <w:rsid w:val="009C5C4A"/>
    <w:rsid w:val="009D49D6"/>
    <w:rsid w:val="009F00BF"/>
    <w:rsid w:val="00A26D0B"/>
    <w:rsid w:val="00A4498D"/>
    <w:rsid w:val="00A44B69"/>
    <w:rsid w:val="00A6295D"/>
    <w:rsid w:val="00A668DE"/>
    <w:rsid w:val="00AA4AA7"/>
    <w:rsid w:val="00AD2AE4"/>
    <w:rsid w:val="00AD78E6"/>
    <w:rsid w:val="00AE0F96"/>
    <w:rsid w:val="00AE1BA2"/>
    <w:rsid w:val="00AF6B47"/>
    <w:rsid w:val="00B80F7F"/>
    <w:rsid w:val="00B911D5"/>
    <w:rsid w:val="00B93024"/>
    <w:rsid w:val="00BA017B"/>
    <w:rsid w:val="00BA7652"/>
    <w:rsid w:val="00BC2C62"/>
    <w:rsid w:val="00BC5931"/>
    <w:rsid w:val="00C1570C"/>
    <w:rsid w:val="00C17E89"/>
    <w:rsid w:val="00C40C4C"/>
    <w:rsid w:val="00C542B9"/>
    <w:rsid w:val="00C66A80"/>
    <w:rsid w:val="00C7230E"/>
    <w:rsid w:val="00C761B3"/>
    <w:rsid w:val="00C7736B"/>
    <w:rsid w:val="00C8283D"/>
    <w:rsid w:val="00CD2E83"/>
    <w:rsid w:val="00CD70C4"/>
    <w:rsid w:val="00D01072"/>
    <w:rsid w:val="00D10B99"/>
    <w:rsid w:val="00D134F0"/>
    <w:rsid w:val="00D1700E"/>
    <w:rsid w:val="00D367D7"/>
    <w:rsid w:val="00D40C4E"/>
    <w:rsid w:val="00D419EB"/>
    <w:rsid w:val="00D44A87"/>
    <w:rsid w:val="00D6061C"/>
    <w:rsid w:val="00D751EB"/>
    <w:rsid w:val="00D924F7"/>
    <w:rsid w:val="00DA2962"/>
    <w:rsid w:val="00DA38D7"/>
    <w:rsid w:val="00DA45A3"/>
    <w:rsid w:val="00DD7142"/>
    <w:rsid w:val="00DE58F3"/>
    <w:rsid w:val="00DE5A8E"/>
    <w:rsid w:val="00DF17B6"/>
    <w:rsid w:val="00E057D9"/>
    <w:rsid w:val="00E47AD2"/>
    <w:rsid w:val="00E64D79"/>
    <w:rsid w:val="00E70DA5"/>
    <w:rsid w:val="00E7432F"/>
    <w:rsid w:val="00E900A7"/>
    <w:rsid w:val="00EB3173"/>
    <w:rsid w:val="00ED5516"/>
    <w:rsid w:val="00EF7007"/>
    <w:rsid w:val="00F065C1"/>
    <w:rsid w:val="00F259FF"/>
    <w:rsid w:val="00F45DD0"/>
    <w:rsid w:val="00F5751B"/>
    <w:rsid w:val="00F77FC4"/>
    <w:rsid w:val="00F81BE5"/>
    <w:rsid w:val="00F859C4"/>
    <w:rsid w:val="00FA29DA"/>
    <w:rsid w:val="00FA78C9"/>
    <w:rsid w:val="00FE7719"/>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AFD0CC0"/>
  <w15:chartTrackingRefBased/>
  <w15:docId w15:val="{0FF4643F-5299-4DA4-ACF4-08952E41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7E3"/>
    <w:pPr>
      <w:tabs>
        <w:tab w:val="center" w:pos="4252"/>
        <w:tab w:val="right" w:pos="8504"/>
      </w:tabs>
      <w:snapToGrid w:val="0"/>
    </w:pPr>
  </w:style>
  <w:style w:type="character" w:customStyle="1" w:styleId="a4">
    <w:name w:val="ヘッダー (文字)"/>
    <w:basedOn w:val="a0"/>
    <w:link w:val="a3"/>
    <w:uiPriority w:val="99"/>
    <w:rsid w:val="007557E3"/>
  </w:style>
  <w:style w:type="paragraph" w:styleId="a5">
    <w:name w:val="footer"/>
    <w:basedOn w:val="a"/>
    <w:link w:val="a6"/>
    <w:uiPriority w:val="99"/>
    <w:unhideWhenUsed/>
    <w:rsid w:val="007557E3"/>
    <w:pPr>
      <w:tabs>
        <w:tab w:val="center" w:pos="4252"/>
        <w:tab w:val="right" w:pos="8504"/>
      </w:tabs>
      <w:snapToGrid w:val="0"/>
    </w:pPr>
  </w:style>
  <w:style w:type="character" w:customStyle="1" w:styleId="a6">
    <w:name w:val="フッター (文字)"/>
    <w:basedOn w:val="a0"/>
    <w:link w:val="a5"/>
    <w:uiPriority w:val="99"/>
    <w:rsid w:val="007557E3"/>
  </w:style>
  <w:style w:type="paragraph" w:styleId="a7">
    <w:name w:val="Balloon Text"/>
    <w:basedOn w:val="a"/>
    <w:link w:val="a8"/>
    <w:uiPriority w:val="99"/>
    <w:semiHidden/>
    <w:unhideWhenUsed/>
    <w:rsid w:val="00FF75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516"/>
    <w:rPr>
      <w:rFonts w:asciiTheme="majorHAnsi" w:eastAsiaTheme="majorEastAsia" w:hAnsiTheme="majorHAnsi" w:cstheme="majorBidi"/>
      <w:sz w:val="18"/>
      <w:szCs w:val="18"/>
    </w:rPr>
  </w:style>
  <w:style w:type="paragraph" w:styleId="a9">
    <w:name w:val="List Paragraph"/>
    <w:basedOn w:val="a"/>
    <w:uiPriority w:val="34"/>
    <w:qFormat/>
    <w:rsid w:val="00C15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C107-F800-4FE5-9271-5C989C20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貴秀</dc:creator>
  <cp:keywords/>
  <dc:description/>
  <cp:lastModifiedBy>江島 久輝</cp:lastModifiedBy>
  <cp:revision>17</cp:revision>
  <cp:lastPrinted>2019-11-17T23:27:00Z</cp:lastPrinted>
  <dcterms:created xsi:type="dcterms:W3CDTF">2019-11-14T07:33:00Z</dcterms:created>
  <dcterms:modified xsi:type="dcterms:W3CDTF">2020-08-04T02:54:00Z</dcterms:modified>
</cp:coreProperties>
</file>