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76" w:rsidRDefault="00580B6F" w:rsidP="00580B6F">
      <w:pPr>
        <w:tabs>
          <w:tab w:val="left" w:pos="8364"/>
        </w:tabs>
        <w:ind w:leftChars="607" w:left="1275" w:rightChars="606" w:right="1273"/>
        <w:rPr>
          <w:rFonts w:asciiTheme="majorEastAsia" w:eastAsiaTheme="majorEastAsia" w:hAnsiTheme="majorEastAsia"/>
          <w:sz w:val="24"/>
        </w:rPr>
      </w:pPr>
      <w:r w:rsidRPr="00580B6F">
        <w:rPr>
          <w:rFonts w:asciiTheme="majorEastAsia" w:eastAsiaTheme="majorEastAsia" w:hAnsiTheme="majorEastAsia" w:hint="eastAsia"/>
          <w:sz w:val="24"/>
        </w:rPr>
        <w:t>長崎市指定介護予防・日常生活支援総合事業の人員、設備及び運営に関する基準等を定める要綱</w:t>
      </w:r>
      <w:r w:rsidRPr="009160BD">
        <w:rPr>
          <w:rFonts w:asciiTheme="majorEastAsia" w:eastAsiaTheme="majorEastAsia" w:hAnsiTheme="majorEastAsia" w:hint="eastAsia"/>
          <w:sz w:val="24"/>
        </w:rPr>
        <w:t>第４条</w:t>
      </w:r>
      <w:r w:rsidR="00165A8B">
        <w:rPr>
          <w:rFonts w:asciiTheme="majorEastAsia" w:eastAsiaTheme="majorEastAsia" w:hAnsiTheme="majorEastAsia" w:hint="eastAsia"/>
          <w:sz w:val="24"/>
        </w:rPr>
        <w:t>第１項</w:t>
      </w:r>
      <w:r w:rsidR="006E1B2E">
        <w:rPr>
          <w:rFonts w:asciiTheme="majorEastAsia" w:eastAsiaTheme="majorEastAsia" w:hAnsiTheme="majorEastAsia" w:hint="eastAsia"/>
          <w:sz w:val="24"/>
        </w:rPr>
        <w:t>に該当し、同条</w:t>
      </w:r>
      <w:r w:rsidRPr="009160BD">
        <w:rPr>
          <w:rFonts w:asciiTheme="majorEastAsia" w:eastAsiaTheme="majorEastAsia" w:hAnsiTheme="majorEastAsia" w:hint="eastAsia"/>
          <w:sz w:val="24"/>
        </w:rPr>
        <w:t>第２項各</w:t>
      </w:r>
      <w:r>
        <w:rPr>
          <w:rFonts w:asciiTheme="majorEastAsia" w:eastAsiaTheme="majorEastAsia" w:hAnsiTheme="majorEastAsia" w:hint="eastAsia"/>
          <w:sz w:val="24"/>
        </w:rPr>
        <w:t>号の規定に該当しない旨</w:t>
      </w:r>
      <w:r w:rsidR="00165A8B">
        <w:rPr>
          <w:rFonts w:asciiTheme="majorEastAsia" w:eastAsiaTheme="majorEastAsia" w:hAnsiTheme="majorEastAsia" w:hint="eastAsia"/>
          <w:sz w:val="24"/>
        </w:rPr>
        <w:t>並びに同要綱第４０条第１項の規定に抵触しない旨</w:t>
      </w:r>
      <w:r>
        <w:rPr>
          <w:rFonts w:asciiTheme="majorEastAsia" w:eastAsiaTheme="majorEastAsia" w:hAnsiTheme="majorEastAsia" w:hint="eastAsia"/>
          <w:sz w:val="24"/>
        </w:rPr>
        <w:t>の誓約書</w:t>
      </w:r>
    </w:p>
    <w:p w:rsidR="00580B6F" w:rsidRPr="006E1B2E" w:rsidRDefault="00580B6F" w:rsidP="00580B6F">
      <w:pPr>
        <w:tabs>
          <w:tab w:val="left" w:pos="8364"/>
        </w:tabs>
        <w:ind w:leftChars="607" w:left="1275" w:rightChars="606" w:right="1273"/>
        <w:rPr>
          <w:rFonts w:asciiTheme="majorEastAsia" w:eastAsiaTheme="majorEastAsia" w:hAnsiTheme="majorEastAsia"/>
          <w:sz w:val="24"/>
        </w:rPr>
      </w:pPr>
    </w:p>
    <w:p w:rsidR="00580B6F" w:rsidRDefault="00580B6F" w:rsidP="00580B6F">
      <w:pPr>
        <w:tabs>
          <w:tab w:val="left" w:pos="9214"/>
        </w:tabs>
        <w:ind w:leftChars="607" w:left="1275" w:rightChars="201" w:right="422"/>
        <w:jc w:val="right"/>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 xml:space="preserve">　　年　　月　　日</w:t>
      </w:r>
    </w:p>
    <w:p w:rsidR="00580B6F" w:rsidRDefault="00580B6F" w:rsidP="00580B6F">
      <w:pPr>
        <w:tabs>
          <w:tab w:val="left" w:pos="9214"/>
        </w:tabs>
        <w:ind w:rightChars="201" w:right="422"/>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6E1B2E">
        <w:rPr>
          <w:rFonts w:asciiTheme="majorEastAsia" w:eastAsiaTheme="majorEastAsia" w:hAnsiTheme="majorEastAsia" w:hint="eastAsia"/>
          <w:spacing w:val="30"/>
          <w:kern w:val="0"/>
          <w:sz w:val="24"/>
          <w:fitText w:val="1440" w:id="1233399296"/>
        </w:rPr>
        <w:t>長崎市長</w:t>
      </w:r>
      <w:r w:rsidRPr="006E1B2E">
        <w:rPr>
          <w:rFonts w:asciiTheme="majorEastAsia" w:eastAsiaTheme="majorEastAsia" w:hAnsiTheme="majorEastAsia" w:hint="eastAsia"/>
          <w:kern w:val="0"/>
          <w:sz w:val="24"/>
          <w:fitText w:val="1440" w:id="1233399296"/>
        </w:rPr>
        <w:t>様</w:t>
      </w:r>
    </w:p>
    <w:p w:rsidR="00580B6F" w:rsidRDefault="00580B6F" w:rsidP="00580B6F">
      <w:pPr>
        <w:tabs>
          <w:tab w:val="left" w:pos="9214"/>
        </w:tabs>
        <w:ind w:rightChars="201" w:right="422"/>
        <w:jc w:val="left"/>
        <w:rPr>
          <w:rFonts w:asciiTheme="majorEastAsia" w:eastAsiaTheme="majorEastAsia" w:hAnsiTheme="majorEastAsia"/>
          <w:sz w:val="24"/>
        </w:rPr>
      </w:pPr>
    </w:p>
    <w:p w:rsidR="00580B6F" w:rsidRDefault="00580B6F" w:rsidP="00580B6F">
      <w:pPr>
        <w:ind w:firstLineChars="1800" w:firstLine="3780"/>
        <w:jc w:val="left"/>
        <w:rPr>
          <w:rFonts w:ascii="ＭＳ ゴシック" w:eastAsia="ＭＳ ゴシック" w:hAnsi="ＭＳ ゴシック"/>
        </w:rPr>
      </w:pPr>
      <w:r>
        <w:rPr>
          <w:rFonts w:ascii="ＭＳ ゴシック" w:eastAsia="ＭＳ ゴシック" w:hAnsi="ＭＳ ゴシック" w:hint="eastAsia"/>
        </w:rPr>
        <w:t>（所在地）</w:t>
      </w:r>
    </w:p>
    <w:p w:rsidR="00580B6F" w:rsidRDefault="00580B6F" w:rsidP="00580B6F">
      <w:pPr>
        <w:ind w:firstLineChars="1800" w:firstLine="3780"/>
        <w:jc w:val="left"/>
        <w:rPr>
          <w:rFonts w:ascii="ＭＳ ゴシック" w:eastAsia="ＭＳ ゴシック" w:hAnsi="ＭＳ ゴシック"/>
        </w:rPr>
      </w:pPr>
      <w:r>
        <w:rPr>
          <w:rFonts w:ascii="ＭＳ ゴシック" w:eastAsia="ＭＳ ゴシック" w:hAnsi="ＭＳ ゴシック" w:hint="eastAsia"/>
        </w:rPr>
        <w:t>（法人名称）</w:t>
      </w:r>
    </w:p>
    <w:p w:rsidR="00580B6F" w:rsidRDefault="00580B6F" w:rsidP="00580B6F">
      <w:pPr>
        <w:ind w:firstLineChars="1800" w:firstLine="3780"/>
        <w:jc w:val="left"/>
        <w:rPr>
          <w:rFonts w:ascii="ＭＳ ゴシック" w:eastAsia="ＭＳ ゴシック" w:hAnsi="ＭＳ ゴシック"/>
          <w:sz w:val="24"/>
        </w:rPr>
      </w:pPr>
      <w:r>
        <w:rPr>
          <w:rFonts w:ascii="ＭＳ ゴシック" w:eastAsia="ＭＳ ゴシック" w:hAnsi="ＭＳ ゴシック" w:hint="eastAsia"/>
        </w:rPr>
        <w:t>（代表者役職名・氏名）</w:t>
      </w:r>
      <w:r>
        <w:rPr>
          <w:rFonts w:ascii="ＭＳ ゴシック" w:eastAsia="ＭＳ ゴシック" w:hAnsi="ＭＳ ゴシック" w:hint="eastAsia"/>
          <w:sz w:val="24"/>
        </w:rPr>
        <w:t xml:space="preserve">　　　　　　　　　　　　　印</w:t>
      </w:r>
    </w:p>
    <w:p w:rsidR="00580B6F" w:rsidRDefault="00580B6F" w:rsidP="00580B6F">
      <w:pPr>
        <w:jc w:val="right"/>
        <w:rPr>
          <w:rFonts w:ascii="ＭＳ ゴシック" w:eastAsia="ＭＳ ゴシック" w:hAnsi="ＭＳ ゴシック"/>
          <w:sz w:val="24"/>
        </w:rPr>
      </w:pPr>
    </w:p>
    <w:p w:rsidR="00580B6F" w:rsidRDefault="00580B6F" w:rsidP="00580B6F">
      <w:pPr>
        <w:tabs>
          <w:tab w:val="left" w:pos="9214"/>
        </w:tabs>
        <w:ind w:rightChars="201" w:right="422"/>
        <w:jc w:val="left"/>
        <w:rPr>
          <w:rFonts w:asciiTheme="majorEastAsia" w:eastAsiaTheme="majorEastAsia" w:hAnsiTheme="majorEastAsia"/>
          <w:sz w:val="24"/>
        </w:rPr>
      </w:pPr>
    </w:p>
    <w:p w:rsidR="00580B6F" w:rsidRDefault="00580B6F" w:rsidP="006E1B2E">
      <w:pPr>
        <w:tabs>
          <w:tab w:val="left" w:pos="9214"/>
        </w:tabs>
        <w:ind w:rightChars="201" w:right="422" w:firstLineChars="100" w:firstLine="240"/>
        <w:jc w:val="left"/>
        <w:rPr>
          <w:rFonts w:asciiTheme="majorEastAsia" w:eastAsiaTheme="majorEastAsia" w:hAnsiTheme="majorEastAsia"/>
          <w:sz w:val="24"/>
        </w:rPr>
      </w:pPr>
      <w:r w:rsidRPr="00580B6F">
        <w:rPr>
          <w:rFonts w:asciiTheme="majorEastAsia" w:eastAsiaTheme="majorEastAsia" w:hAnsiTheme="majorEastAsia" w:hint="eastAsia"/>
          <w:sz w:val="24"/>
        </w:rPr>
        <w:t>申請者が下記の</w:t>
      </w:r>
      <w:r w:rsidR="006E1B2E" w:rsidRPr="00580B6F">
        <w:rPr>
          <w:rFonts w:asciiTheme="majorEastAsia" w:eastAsiaTheme="majorEastAsia" w:hAnsiTheme="majorEastAsia" w:hint="eastAsia"/>
          <w:sz w:val="24"/>
        </w:rPr>
        <w:t>長崎市指定介護予防・日常生活支援総合事業の人員、設備及び運営に関する基準等を定める要綱</w:t>
      </w:r>
      <w:r w:rsidR="006E1B2E" w:rsidRPr="009160BD">
        <w:rPr>
          <w:rFonts w:asciiTheme="majorEastAsia" w:eastAsiaTheme="majorEastAsia" w:hAnsiTheme="majorEastAsia" w:hint="eastAsia"/>
          <w:sz w:val="24"/>
        </w:rPr>
        <w:t>第４条</w:t>
      </w:r>
      <w:r w:rsidR="006E1B2E">
        <w:rPr>
          <w:rFonts w:asciiTheme="majorEastAsia" w:eastAsiaTheme="majorEastAsia" w:hAnsiTheme="majorEastAsia" w:hint="eastAsia"/>
          <w:sz w:val="24"/>
        </w:rPr>
        <w:t>第１項に該当し、同条</w:t>
      </w:r>
      <w:r w:rsidR="006E1B2E" w:rsidRPr="009160BD">
        <w:rPr>
          <w:rFonts w:asciiTheme="majorEastAsia" w:eastAsiaTheme="majorEastAsia" w:hAnsiTheme="majorEastAsia" w:hint="eastAsia"/>
          <w:sz w:val="24"/>
        </w:rPr>
        <w:t>第２項各</w:t>
      </w:r>
      <w:r w:rsidR="006E1B2E">
        <w:rPr>
          <w:rFonts w:asciiTheme="majorEastAsia" w:eastAsiaTheme="majorEastAsia" w:hAnsiTheme="majorEastAsia" w:hint="eastAsia"/>
          <w:sz w:val="24"/>
        </w:rPr>
        <w:t>号のいずれの規定にも</w:t>
      </w:r>
      <w:r w:rsidRPr="00580B6F">
        <w:rPr>
          <w:rFonts w:asciiTheme="majorEastAsia" w:eastAsiaTheme="majorEastAsia" w:hAnsiTheme="majorEastAsia" w:hint="eastAsia"/>
          <w:sz w:val="24"/>
        </w:rPr>
        <w:t>該当しない者であることを誓約します。</w:t>
      </w:r>
      <w:r w:rsidR="006E1B2E">
        <w:rPr>
          <w:rFonts w:asciiTheme="majorEastAsia" w:eastAsiaTheme="majorEastAsia" w:hAnsiTheme="majorEastAsia" w:hint="eastAsia"/>
          <w:sz w:val="24"/>
        </w:rPr>
        <w:t>また、同要綱第４０条第１項の規定</w:t>
      </w:r>
      <w:r w:rsidR="00A51D3C">
        <w:rPr>
          <w:rFonts w:asciiTheme="majorEastAsia" w:eastAsiaTheme="majorEastAsia" w:hAnsiTheme="majorEastAsia" w:hint="eastAsia"/>
          <w:sz w:val="24"/>
        </w:rPr>
        <w:t>（この規定を準用する場合を含む。）</w:t>
      </w:r>
      <w:r w:rsidR="006E1B2E">
        <w:rPr>
          <w:rFonts w:asciiTheme="majorEastAsia" w:eastAsiaTheme="majorEastAsia" w:hAnsiTheme="majorEastAsia" w:hint="eastAsia"/>
          <w:sz w:val="24"/>
        </w:rPr>
        <w:t>に抵触しないことを誓約します。</w:t>
      </w:r>
    </w:p>
    <w:p w:rsidR="006E1B2E" w:rsidRDefault="006E1B2E" w:rsidP="006E1B2E">
      <w:pPr>
        <w:tabs>
          <w:tab w:val="left" w:pos="9214"/>
        </w:tabs>
        <w:ind w:rightChars="201" w:right="422" w:firstLineChars="100" w:firstLine="240"/>
        <w:jc w:val="left"/>
        <w:rPr>
          <w:rFonts w:asciiTheme="majorEastAsia" w:eastAsiaTheme="majorEastAsia" w:hAnsiTheme="majorEastAsia"/>
          <w:sz w:val="24"/>
        </w:rPr>
      </w:pPr>
    </w:p>
    <w:p w:rsidR="005C59CE" w:rsidRDefault="005C59CE" w:rsidP="005C59CE">
      <w:pPr>
        <w:pStyle w:val="a8"/>
        <w:spacing w:line="360" w:lineRule="auto"/>
      </w:pPr>
      <w:r>
        <w:rPr>
          <w:rFonts w:hint="eastAsia"/>
        </w:rPr>
        <w:t>記</w:t>
      </w:r>
    </w:p>
    <w:tbl>
      <w:tblPr>
        <w:tblStyle w:val="a7"/>
        <w:tblW w:w="0" w:type="auto"/>
        <w:tblLook w:val="04A0" w:firstRow="1" w:lastRow="0" w:firstColumn="1" w:lastColumn="0" w:noHBand="0" w:noVBand="1"/>
      </w:tblPr>
      <w:tblGrid>
        <w:gridCol w:w="9628"/>
      </w:tblGrid>
      <w:tr w:rsidR="00580B6F" w:rsidRPr="0072307A" w:rsidTr="00EE4319">
        <w:tc>
          <w:tcPr>
            <w:tcW w:w="9836" w:type="dxa"/>
          </w:tcPr>
          <w:p w:rsidR="00580B6F" w:rsidRDefault="00580B6F" w:rsidP="00580B6F">
            <w:pPr>
              <w:jc w:val="left"/>
              <w:rPr>
                <w:rFonts w:asciiTheme="majorEastAsia" w:eastAsiaTheme="majorEastAsia" w:hAnsiTheme="majorEastAsia"/>
                <w:sz w:val="22"/>
              </w:rPr>
            </w:pPr>
            <w:r w:rsidRPr="009160BD">
              <w:rPr>
                <w:rFonts w:asciiTheme="majorEastAsia" w:eastAsiaTheme="majorEastAsia" w:hAnsiTheme="majorEastAsia" w:hint="eastAsia"/>
                <w:sz w:val="22"/>
              </w:rPr>
              <w:t>【長崎市指定介護予防・日常生活支援総</w:t>
            </w:r>
            <w:r w:rsidR="004B2182">
              <w:rPr>
                <w:rFonts w:asciiTheme="majorEastAsia" w:eastAsiaTheme="majorEastAsia" w:hAnsiTheme="majorEastAsia" w:hint="eastAsia"/>
                <w:sz w:val="22"/>
              </w:rPr>
              <w:t>合事業の人員、設備及び運営に関する基準等を定める要綱第４条</w:t>
            </w:r>
            <w:r w:rsidRPr="009160BD">
              <w:rPr>
                <w:rFonts w:asciiTheme="majorEastAsia" w:eastAsiaTheme="majorEastAsia" w:hAnsiTheme="majorEastAsia" w:hint="eastAsia"/>
                <w:sz w:val="22"/>
              </w:rPr>
              <w:t>】</w:t>
            </w:r>
            <w:r w:rsidRPr="009160BD">
              <w:rPr>
                <w:rFonts w:asciiTheme="majorEastAsia" w:eastAsiaTheme="majorEastAsia" w:hAnsiTheme="majorEastAsia"/>
                <w:sz w:val="22"/>
              </w:rPr>
              <w:t xml:space="preserve">  </w:t>
            </w:r>
          </w:p>
          <w:p w:rsidR="00165A8B" w:rsidRDefault="00165A8B" w:rsidP="006E1B2E">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6E1B2E">
              <w:rPr>
                <w:rFonts w:asciiTheme="majorEastAsia" w:eastAsiaTheme="majorEastAsia" w:hAnsiTheme="majorEastAsia" w:hint="eastAsia"/>
                <w:sz w:val="22"/>
              </w:rPr>
              <w:t>申請者は</w:t>
            </w:r>
            <w:r w:rsidR="00BC008B">
              <w:rPr>
                <w:rFonts w:asciiTheme="majorEastAsia" w:eastAsiaTheme="majorEastAsia" w:hAnsiTheme="majorEastAsia" w:hint="eastAsia"/>
                <w:sz w:val="22"/>
              </w:rPr>
              <w:t>、</w:t>
            </w:r>
            <w:r w:rsidR="006E1B2E">
              <w:rPr>
                <w:rFonts w:asciiTheme="majorEastAsia" w:eastAsiaTheme="majorEastAsia" w:hAnsiTheme="majorEastAsia" w:hint="eastAsia"/>
                <w:sz w:val="22"/>
              </w:rPr>
              <w:t>役員が長崎市暴力団排除条例（平成24年長崎市条例第59号）第１２条に規定する暴力団員</w:t>
            </w:r>
            <w:r w:rsidR="008A7839">
              <w:rPr>
                <w:rFonts w:asciiTheme="majorEastAsia" w:eastAsiaTheme="majorEastAsia" w:hAnsiTheme="majorEastAsia" w:hint="eastAsia"/>
                <w:sz w:val="22"/>
              </w:rPr>
              <w:t>又は暴力団関係者でない法人及び法人でない者であって暴力団員等でないものとする。</w:t>
            </w:r>
          </w:p>
          <w:p w:rsidR="00580B6F" w:rsidRPr="009160BD" w:rsidRDefault="008A7839" w:rsidP="005C59CE">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２　</w:t>
            </w:r>
            <w:r w:rsidR="0070718E" w:rsidRPr="009160BD">
              <w:rPr>
                <w:rFonts w:asciiTheme="majorEastAsia" w:eastAsiaTheme="majorEastAsia" w:hAnsiTheme="majorEastAsia" w:hint="eastAsia"/>
                <w:sz w:val="22"/>
              </w:rPr>
              <w:t>⑴</w:t>
            </w:r>
            <w:r w:rsidR="00580B6F" w:rsidRPr="009160BD">
              <w:rPr>
                <w:rFonts w:asciiTheme="majorEastAsia" w:eastAsiaTheme="majorEastAsia" w:hAnsiTheme="majorEastAsia" w:hint="eastAsia"/>
                <w:sz w:val="22"/>
              </w:rPr>
              <w:t xml:space="preserve">　申請者が、禁錮以上の刑に処せられ、その執行を終わり、又は執行を受けることがなくなるまでの者であるとき。</w:t>
            </w:r>
          </w:p>
          <w:p w:rsidR="00580B6F" w:rsidRPr="009160BD"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⑵</w:t>
            </w:r>
            <w:r w:rsidR="00580B6F" w:rsidRPr="009160BD">
              <w:rPr>
                <w:rFonts w:asciiTheme="majorEastAsia" w:eastAsiaTheme="majorEastAsia" w:hAnsiTheme="majorEastAsia" w:hint="eastAsia"/>
                <w:sz w:val="22"/>
              </w:rPr>
              <w:t xml:space="preserve">　申請者が、法その他国民の保健医療若しくは福祉に関する法律で政令で定めるものの規定により罰金の刑に処せられ、その執行を終わり、又は執行を受けることがなくなるまでの者であるとき。</w:t>
            </w:r>
          </w:p>
          <w:p w:rsidR="00580B6F" w:rsidRPr="009160BD"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⑶</w:t>
            </w:r>
            <w:r w:rsidR="00580B6F" w:rsidRPr="009160BD">
              <w:rPr>
                <w:rFonts w:asciiTheme="majorEastAsia" w:eastAsiaTheme="majorEastAsia" w:hAnsiTheme="majorEastAsia" w:hint="eastAsia"/>
                <w:sz w:val="22"/>
              </w:rPr>
              <w:t xml:space="preserve">　申請者が、労働に関する法律の規定であって政令で定めるものにより罰金の刑に処せられ、その執行を終わり、又は執行を受けることがなくなるまでの者であるとき。</w:t>
            </w:r>
          </w:p>
          <w:p w:rsidR="00580B6F" w:rsidRPr="009160BD"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⑷</w:t>
            </w:r>
            <w:r w:rsidR="00580B6F" w:rsidRPr="009160BD">
              <w:rPr>
                <w:rFonts w:asciiTheme="majorEastAsia" w:eastAsiaTheme="majorEastAsia" w:hAnsiTheme="majorEastAsia" w:hint="eastAsia"/>
                <w:sz w:val="22"/>
              </w:rPr>
              <w:t xml:space="preserve">　申請者が、社会保険各法又は労働保険の保険料の徴収等に関する法律（昭和４０年法律第８４号）の定めるところにより納付義務を負う保険料、負担金又は掛金（地方税法</w:t>
            </w:r>
            <w:r w:rsidR="004B2182">
              <w:rPr>
                <w:rFonts w:asciiTheme="majorEastAsia" w:eastAsiaTheme="majorEastAsia" w:hAnsiTheme="majorEastAsia" w:hint="eastAsia"/>
                <w:sz w:val="22"/>
              </w:rPr>
              <w:t>（昭和２５年法律第２２６号）</w:t>
            </w:r>
            <w:r w:rsidR="00580B6F" w:rsidRPr="009160BD">
              <w:rPr>
                <w:rFonts w:asciiTheme="majorEastAsia" w:eastAsiaTheme="majorEastAsia" w:hAnsiTheme="majorEastAsia" w:hint="eastAsia"/>
                <w:sz w:val="22"/>
              </w:rPr>
              <w:t>の規定による国民健康保険税を含む。以下この号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であるとき。</w:t>
            </w:r>
          </w:p>
          <w:p w:rsidR="00580B6F" w:rsidRPr="009160BD"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⑸</w:t>
            </w:r>
            <w:r w:rsidR="00580B6F" w:rsidRPr="009160BD">
              <w:rPr>
                <w:rFonts w:asciiTheme="majorEastAsia" w:eastAsiaTheme="majorEastAsia" w:hAnsiTheme="majorEastAsia" w:hint="eastAsia"/>
                <w:sz w:val="22"/>
              </w:rPr>
              <w:t xml:space="preserve">　申請者が、法第１１５条の４５の９の規定により指定を取り消され、その取消しの日から起算して５年を経過しない者（当該指定を取り消された者が法人である場合においては、当該取消しの処分に係る行政手続法</w:t>
            </w:r>
            <w:r w:rsidR="004B2182">
              <w:rPr>
                <w:rFonts w:asciiTheme="majorEastAsia" w:eastAsiaTheme="majorEastAsia" w:hAnsiTheme="majorEastAsia" w:hint="eastAsia"/>
                <w:sz w:val="22"/>
              </w:rPr>
              <w:t>（平成５年法律第８８号）</w:t>
            </w:r>
            <w:r w:rsidR="00580B6F" w:rsidRPr="009160BD">
              <w:rPr>
                <w:rFonts w:asciiTheme="majorEastAsia" w:eastAsiaTheme="majorEastAsia" w:hAnsiTheme="majorEastAsia" w:hint="eastAsia"/>
                <w:sz w:val="22"/>
              </w:rPr>
              <w:t>第１５条の規定による通</w:t>
            </w:r>
            <w:r w:rsidR="00580B6F" w:rsidRPr="009160BD">
              <w:rPr>
                <w:rFonts w:asciiTheme="majorEastAsia" w:eastAsiaTheme="majorEastAsia" w:hAnsiTheme="majorEastAsia" w:hint="eastAsia"/>
                <w:sz w:val="22"/>
              </w:rPr>
              <w:lastRenderedPageBreak/>
              <w:t>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w:t>
            </w:r>
            <w:r w:rsidR="004B2182">
              <w:rPr>
                <w:rFonts w:asciiTheme="majorEastAsia" w:eastAsiaTheme="majorEastAsia" w:hAnsiTheme="majorEastAsia" w:hint="eastAsia"/>
                <w:sz w:val="22"/>
              </w:rPr>
              <w:t>準ずる者と同等以上の支配力を有するものと認められる者を含む。）又はその事業所を管理する者その他の</w:t>
            </w:r>
            <w:r w:rsidR="00580B6F" w:rsidRPr="009160BD">
              <w:rPr>
                <w:rFonts w:asciiTheme="majorEastAsia" w:eastAsiaTheme="majorEastAsia" w:hAnsiTheme="majorEastAsia" w:hint="eastAsia"/>
                <w:sz w:val="22"/>
              </w:rPr>
              <w:t>介護保険法施行令（平成１０年政令第４１２号）第３５条の４で定める使用人（以下「役員等」という。）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w:t>
            </w:r>
            <w:r w:rsidR="004B2182">
              <w:rPr>
                <w:rFonts w:asciiTheme="majorEastAsia" w:eastAsiaTheme="majorEastAsia" w:hAnsiTheme="majorEastAsia" w:hint="eastAsia"/>
                <w:sz w:val="22"/>
              </w:rPr>
              <w:t>算して５年を経過しないもの</w:t>
            </w:r>
            <w:r w:rsidR="00580B6F" w:rsidRPr="009160BD">
              <w:rPr>
                <w:rFonts w:asciiTheme="majorEastAsia" w:eastAsiaTheme="majorEastAsia" w:hAnsiTheme="majorEastAsia" w:hint="eastAsia"/>
                <w:sz w:val="22"/>
              </w:rPr>
              <w:t>を含む。）であるとき。</w:t>
            </w:r>
          </w:p>
          <w:p w:rsidR="00580B6F" w:rsidRPr="009160BD"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⑹</w:t>
            </w:r>
            <w:r w:rsidR="00580B6F" w:rsidRPr="009160BD">
              <w:rPr>
                <w:rFonts w:asciiTheme="majorEastAsia" w:eastAsiaTheme="majorEastAsia" w:hAnsiTheme="majorEastAsia" w:hint="eastAsia"/>
                <w:sz w:val="22"/>
              </w:rPr>
              <w:t xml:space="preserve">　申請者と密接な関係を有する者（申請者（法人に限る。以下この号において同じ。）の株式の所有その他の事由を通じて当該申請者の事業を実質的に支配し、若しくはその事業に重要な影響を与える関係にある者として省令第１２６条の３第１項で定めるもの（以下この号において「申請者の親会社等」という。）、申請者の親会社等が株式の所有その他の事由を通じてその事業を実質的に支配し、若しくはその事業に重要な影響を与える関係にある者として同条第２項で定めるもの又は当該申請者が株式の所有その他の事由を通じてその事業を実質的に支配し、若しくはその事業に重要な影響を与える関係にある者として同条第３項で定めるもののうち、当該申請者と同条第４項で定める密接な関係を有する法人をいう。）が、法第１１５条の４５の９の規定により指定を取り消され、その取消しの日から起算して５年を経過していないとき。</w:t>
            </w:r>
          </w:p>
          <w:p w:rsidR="00580B6F" w:rsidRPr="009160BD"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⑺</w:t>
            </w:r>
            <w:r w:rsidR="00580B6F" w:rsidRPr="009160BD">
              <w:rPr>
                <w:rFonts w:asciiTheme="majorEastAsia" w:eastAsiaTheme="majorEastAsia" w:hAnsiTheme="majorEastAsia" w:hint="eastAsia"/>
                <w:sz w:val="22"/>
              </w:rPr>
              <w:t xml:space="preserve">　申請者が、法第１１５条の４５の９第１項の規定による指定の取消しの処分に係る行政手続法第１５条の規定による通知があった日から当該処分をする日又は処分をしないことを決定する日までの間に省令第１４０条の６２の３第２項第４号の規定による事業の廃止の届出をした者（当該事業の廃止について相当の理由がある者を除く。）で、当該届出の日から起算して５年を経過しないものであるとき。</w:t>
            </w:r>
          </w:p>
          <w:p w:rsidR="00580B6F" w:rsidRPr="009160BD"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⑻</w:t>
            </w:r>
            <w:r w:rsidR="00580B6F" w:rsidRPr="009160BD">
              <w:rPr>
                <w:rFonts w:asciiTheme="majorEastAsia" w:eastAsiaTheme="majorEastAsia" w:hAnsiTheme="majorEastAsia" w:hint="eastAsia"/>
                <w:sz w:val="22"/>
              </w:rPr>
              <w:t xml:space="preserve">　申請者が、法第１１５条の４５の７第１項の規定による検査が行われた日から聴聞決定予定日（当該検査の結果に基づき法第１１５条の４５の９第１項の規定による指定の取消しの処分に係る聴聞を行うか否かの決定をすることが見込まれる日として省令第１２６条の４で定めるところにより市長が当該申請者に当該検査が行われた日から１０日以内に特定の日を通知した場合における当該特定の日をいう。）までの間に省令第１４０条の６２の３第２項第４号の規定による事業の廃止の届出をした者（当該事業の廃止について相当の理由がある者を除く。）で、当該届出の日から起算して５年を経過しないものであるとき。</w:t>
            </w:r>
          </w:p>
          <w:p w:rsidR="00580B6F" w:rsidRPr="009160BD"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⑼</w:t>
            </w:r>
            <w:r w:rsidR="004B2182">
              <w:rPr>
                <w:rFonts w:asciiTheme="majorEastAsia" w:eastAsiaTheme="majorEastAsia" w:hAnsiTheme="majorEastAsia" w:hint="eastAsia"/>
                <w:sz w:val="22"/>
              </w:rPr>
              <w:t xml:space="preserve">　第７</w:t>
            </w:r>
            <w:r w:rsidR="00580B6F" w:rsidRPr="009160BD">
              <w:rPr>
                <w:rFonts w:asciiTheme="majorEastAsia" w:eastAsiaTheme="majorEastAsia" w:hAnsiTheme="majorEastAsia" w:hint="eastAsia"/>
                <w:sz w:val="22"/>
              </w:rPr>
              <w:t>号に規定する期間内に省令第１４０条の６２の３第２項第４号の規定による事業の廃止の届出があった場合において、申請者が、同号の通知の日前６０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00580B6F" w:rsidRPr="009160BD">
              <w:rPr>
                <w:rFonts w:asciiTheme="majorEastAsia" w:eastAsiaTheme="majorEastAsia" w:hAnsiTheme="majorEastAsia"/>
                <w:sz w:val="22"/>
              </w:rPr>
              <w:t xml:space="preserve"> </w:t>
            </w:r>
          </w:p>
          <w:p w:rsidR="00580B6F" w:rsidRPr="009160BD"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⑽</w:t>
            </w:r>
            <w:r w:rsidR="00580B6F" w:rsidRPr="009160BD">
              <w:rPr>
                <w:rFonts w:asciiTheme="majorEastAsia" w:eastAsiaTheme="majorEastAsia" w:hAnsiTheme="majorEastAsia" w:hint="eastAsia"/>
                <w:sz w:val="22"/>
              </w:rPr>
              <w:t xml:space="preserve">　申請者が、指定の申請前５年以内に介護予防・日常生活支援総合事業等に関し不正又は著しく不当な行為をした者であるとき。</w:t>
            </w:r>
          </w:p>
          <w:p w:rsidR="00580B6F" w:rsidRDefault="0070718E" w:rsidP="008A7839">
            <w:pPr>
              <w:ind w:leftChars="100" w:left="210" w:firstLineChars="100" w:firstLine="220"/>
              <w:jc w:val="left"/>
              <w:rPr>
                <w:rFonts w:asciiTheme="majorEastAsia" w:eastAsiaTheme="majorEastAsia" w:hAnsiTheme="majorEastAsia"/>
                <w:sz w:val="22"/>
              </w:rPr>
            </w:pPr>
            <w:r w:rsidRPr="009160BD">
              <w:rPr>
                <w:rFonts w:asciiTheme="majorEastAsia" w:eastAsiaTheme="majorEastAsia" w:hAnsiTheme="majorEastAsia" w:hint="eastAsia"/>
                <w:sz w:val="22"/>
              </w:rPr>
              <w:t>⑾</w:t>
            </w:r>
            <w:r w:rsidR="004B2182">
              <w:rPr>
                <w:rFonts w:asciiTheme="majorEastAsia" w:eastAsiaTheme="majorEastAsia" w:hAnsiTheme="majorEastAsia" w:hint="eastAsia"/>
                <w:sz w:val="22"/>
              </w:rPr>
              <w:t xml:space="preserve">　申請者が、法人で、その役員等のうちに第１号から第５号まで又は第７号から前号までのいずれかに該当する者が</w:t>
            </w:r>
            <w:r w:rsidR="00580B6F" w:rsidRPr="009160BD">
              <w:rPr>
                <w:rFonts w:asciiTheme="majorEastAsia" w:eastAsiaTheme="majorEastAsia" w:hAnsiTheme="majorEastAsia" w:hint="eastAsia"/>
                <w:sz w:val="22"/>
              </w:rPr>
              <w:t>あるとき。</w:t>
            </w:r>
          </w:p>
          <w:p w:rsidR="008A7839" w:rsidRDefault="008A7839" w:rsidP="008A7839">
            <w:pPr>
              <w:ind w:leftChars="100" w:left="210" w:firstLineChars="100" w:firstLine="220"/>
              <w:jc w:val="left"/>
              <w:rPr>
                <w:rFonts w:asciiTheme="majorEastAsia" w:eastAsiaTheme="majorEastAsia" w:hAnsiTheme="majorEastAsia"/>
                <w:sz w:val="22"/>
              </w:rPr>
            </w:pPr>
          </w:p>
          <w:p w:rsidR="008A7839" w:rsidRDefault="008A7839" w:rsidP="008A7839">
            <w:pPr>
              <w:jc w:val="left"/>
              <w:rPr>
                <w:rFonts w:asciiTheme="majorEastAsia" w:eastAsiaTheme="majorEastAsia" w:hAnsiTheme="majorEastAsia"/>
                <w:sz w:val="22"/>
              </w:rPr>
            </w:pPr>
            <w:r w:rsidRPr="009160BD">
              <w:rPr>
                <w:rFonts w:asciiTheme="majorEastAsia" w:eastAsiaTheme="majorEastAsia" w:hAnsiTheme="majorEastAsia" w:hint="eastAsia"/>
                <w:sz w:val="22"/>
              </w:rPr>
              <w:t>【長崎市指定介護予防・日常生活支援総</w:t>
            </w:r>
            <w:r>
              <w:rPr>
                <w:rFonts w:asciiTheme="majorEastAsia" w:eastAsiaTheme="majorEastAsia" w:hAnsiTheme="majorEastAsia" w:hint="eastAsia"/>
                <w:sz w:val="22"/>
              </w:rPr>
              <w:t>合事業の人員、設備及び運営に関する基準等を定める</w:t>
            </w:r>
            <w:r>
              <w:rPr>
                <w:rFonts w:asciiTheme="majorEastAsia" w:eastAsiaTheme="majorEastAsia" w:hAnsiTheme="majorEastAsia" w:hint="eastAsia"/>
                <w:sz w:val="22"/>
              </w:rPr>
              <w:lastRenderedPageBreak/>
              <w:t>要綱第４０条</w:t>
            </w:r>
            <w:r w:rsidRPr="009160BD">
              <w:rPr>
                <w:rFonts w:asciiTheme="majorEastAsia" w:eastAsiaTheme="majorEastAsia" w:hAnsiTheme="majorEastAsia" w:hint="eastAsia"/>
                <w:sz w:val="22"/>
              </w:rPr>
              <w:t>】</w:t>
            </w:r>
            <w:r w:rsidR="00EE4319">
              <w:rPr>
                <w:rFonts w:asciiTheme="majorEastAsia" w:eastAsiaTheme="majorEastAsia" w:hAnsiTheme="majorEastAsia"/>
                <w:sz w:val="22"/>
              </w:rPr>
              <w:t xml:space="preserve"> </w:t>
            </w:r>
            <w:r w:rsidR="00EE4319">
              <w:rPr>
                <w:rFonts w:asciiTheme="majorEastAsia" w:eastAsiaTheme="majorEastAsia" w:hAnsiTheme="majorEastAsia" w:hint="eastAsia"/>
                <w:sz w:val="22"/>
              </w:rPr>
              <w:t>（この規定を準用する場合を含む。準用する場合は、サービス種別の読み替えを行う。）</w:t>
            </w:r>
          </w:p>
          <w:p w:rsidR="008A7839" w:rsidRPr="00EE4319" w:rsidRDefault="008A7839" w:rsidP="008A7839">
            <w:pPr>
              <w:jc w:val="left"/>
              <w:rPr>
                <w:rFonts w:asciiTheme="majorEastAsia" w:eastAsiaTheme="majorEastAsia" w:hAnsiTheme="majorEastAsia"/>
                <w:sz w:val="22"/>
              </w:rPr>
            </w:pPr>
            <w:r>
              <w:rPr>
                <w:rFonts w:asciiTheme="majorEastAsia" w:eastAsiaTheme="majorEastAsia" w:hAnsiTheme="majorEastAsia" w:hint="eastAsia"/>
                <w:color w:val="FF0000"/>
                <w:sz w:val="24"/>
              </w:rPr>
              <w:t xml:space="preserve">　　</w:t>
            </w:r>
            <w:r w:rsidR="00EE4319">
              <w:rPr>
                <w:rFonts w:asciiTheme="majorEastAsia" w:eastAsiaTheme="majorEastAsia" w:hAnsiTheme="majorEastAsia" w:hint="eastAsia"/>
                <w:sz w:val="22"/>
              </w:rPr>
              <w:t>指定介護予防訪問介護相当サービス事業所の管理者は、暴力団員等であってはならない。</w:t>
            </w:r>
          </w:p>
        </w:tc>
      </w:tr>
    </w:tbl>
    <w:p w:rsidR="00580B6F" w:rsidRPr="004B2182" w:rsidRDefault="00580B6F" w:rsidP="00580B6F">
      <w:pPr>
        <w:tabs>
          <w:tab w:val="left" w:pos="9214"/>
        </w:tabs>
        <w:ind w:rightChars="201" w:right="422"/>
        <w:jc w:val="left"/>
        <w:rPr>
          <w:rFonts w:asciiTheme="majorEastAsia" w:eastAsiaTheme="majorEastAsia" w:hAnsiTheme="majorEastAsia"/>
          <w:color w:val="FF0000"/>
          <w:sz w:val="24"/>
        </w:rPr>
      </w:pPr>
    </w:p>
    <w:sectPr w:rsidR="00580B6F" w:rsidRPr="004B2182" w:rsidSect="00AA13D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6F" w:rsidRDefault="00580B6F" w:rsidP="00580B6F">
      <w:r>
        <w:separator/>
      </w:r>
    </w:p>
  </w:endnote>
  <w:endnote w:type="continuationSeparator" w:id="0">
    <w:p w:rsidR="00580B6F" w:rsidRDefault="00580B6F" w:rsidP="0058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6F" w:rsidRDefault="00580B6F" w:rsidP="00580B6F">
      <w:r>
        <w:separator/>
      </w:r>
    </w:p>
  </w:footnote>
  <w:footnote w:type="continuationSeparator" w:id="0">
    <w:p w:rsidR="00580B6F" w:rsidRDefault="00580B6F" w:rsidP="00580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64"/>
    <w:rsid w:val="00165A8B"/>
    <w:rsid w:val="001C24E8"/>
    <w:rsid w:val="002825DB"/>
    <w:rsid w:val="0034181D"/>
    <w:rsid w:val="0036564C"/>
    <w:rsid w:val="00436576"/>
    <w:rsid w:val="004B2182"/>
    <w:rsid w:val="00580B6F"/>
    <w:rsid w:val="005C59CE"/>
    <w:rsid w:val="006E1B2E"/>
    <w:rsid w:val="006E2D64"/>
    <w:rsid w:val="0070718E"/>
    <w:rsid w:val="0072307A"/>
    <w:rsid w:val="008A7839"/>
    <w:rsid w:val="009160BD"/>
    <w:rsid w:val="00A51D3C"/>
    <w:rsid w:val="00AA13D2"/>
    <w:rsid w:val="00BC008B"/>
    <w:rsid w:val="00ED0758"/>
    <w:rsid w:val="00EE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845A103-3886-4BA8-99E9-E53D0945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B6F"/>
    <w:pPr>
      <w:tabs>
        <w:tab w:val="center" w:pos="4252"/>
        <w:tab w:val="right" w:pos="8504"/>
      </w:tabs>
      <w:snapToGrid w:val="0"/>
    </w:pPr>
  </w:style>
  <w:style w:type="character" w:customStyle="1" w:styleId="a4">
    <w:name w:val="ヘッダー (文字)"/>
    <w:basedOn w:val="a0"/>
    <w:link w:val="a3"/>
    <w:uiPriority w:val="99"/>
    <w:rsid w:val="00580B6F"/>
  </w:style>
  <w:style w:type="paragraph" w:styleId="a5">
    <w:name w:val="footer"/>
    <w:basedOn w:val="a"/>
    <w:link w:val="a6"/>
    <w:uiPriority w:val="99"/>
    <w:unhideWhenUsed/>
    <w:rsid w:val="00580B6F"/>
    <w:pPr>
      <w:tabs>
        <w:tab w:val="center" w:pos="4252"/>
        <w:tab w:val="right" w:pos="8504"/>
      </w:tabs>
      <w:snapToGrid w:val="0"/>
    </w:pPr>
  </w:style>
  <w:style w:type="character" w:customStyle="1" w:styleId="a6">
    <w:name w:val="フッター (文字)"/>
    <w:basedOn w:val="a0"/>
    <w:link w:val="a5"/>
    <w:uiPriority w:val="99"/>
    <w:rsid w:val="00580B6F"/>
  </w:style>
  <w:style w:type="table" w:styleId="a7">
    <w:name w:val="Table Grid"/>
    <w:basedOn w:val="a1"/>
    <w:uiPriority w:val="59"/>
    <w:rsid w:val="00580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C59CE"/>
    <w:pPr>
      <w:jc w:val="center"/>
    </w:pPr>
    <w:rPr>
      <w:rFonts w:asciiTheme="majorEastAsia" w:eastAsiaTheme="majorEastAsia" w:hAnsiTheme="majorEastAsia"/>
      <w:sz w:val="24"/>
    </w:rPr>
  </w:style>
  <w:style w:type="character" w:customStyle="1" w:styleId="a9">
    <w:name w:val="記 (文字)"/>
    <w:basedOn w:val="a0"/>
    <w:link w:val="a8"/>
    <w:uiPriority w:val="99"/>
    <w:rsid w:val="005C59CE"/>
    <w:rPr>
      <w:rFonts w:asciiTheme="majorEastAsia" w:eastAsiaTheme="majorEastAsia" w:hAnsiTheme="majorEastAsia"/>
      <w:sz w:val="24"/>
    </w:rPr>
  </w:style>
  <w:style w:type="paragraph" w:styleId="aa">
    <w:name w:val="Closing"/>
    <w:basedOn w:val="a"/>
    <w:link w:val="ab"/>
    <w:uiPriority w:val="99"/>
    <w:unhideWhenUsed/>
    <w:rsid w:val="005C59CE"/>
    <w:pPr>
      <w:jc w:val="right"/>
    </w:pPr>
    <w:rPr>
      <w:rFonts w:asciiTheme="majorEastAsia" w:eastAsiaTheme="majorEastAsia" w:hAnsiTheme="majorEastAsia"/>
      <w:sz w:val="24"/>
    </w:rPr>
  </w:style>
  <w:style w:type="character" w:customStyle="1" w:styleId="ab">
    <w:name w:val="結語 (文字)"/>
    <w:basedOn w:val="a0"/>
    <w:link w:val="aa"/>
    <w:uiPriority w:val="99"/>
    <w:rsid w:val="005C59CE"/>
    <w:rPr>
      <w:rFonts w:asciiTheme="majorEastAsia" w:eastAsiaTheme="majorEastAsia" w:hAnsiTheme="majorEastAsia"/>
      <w:sz w:val="24"/>
    </w:rPr>
  </w:style>
  <w:style w:type="paragraph" w:styleId="ac">
    <w:name w:val="Balloon Text"/>
    <w:basedOn w:val="a"/>
    <w:link w:val="ad"/>
    <w:uiPriority w:val="99"/>
    <w:semiHidden/>
    <w:unhideWhenUsed/>
    <w:rsid w:val="00EE43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4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h23-215</dc:creator>
  <cp:keywords/>
  <dc:description/>
  <cp:lastModifiedBy>田内 花奈</cp:lastModifiedBy>
  <cp:revision>3</cp:revision>
  <cp:lastPrinted>2018-09-20T02:37:00Z</cp:lastPrinted>
  <dcterms:created xsi:type="dcterms:W3CDTF">2018-12-26T05:55:00Z</dcterms:created>
  <dcterms:modified xsi:type="dcterms:W3CDTF">2019-07-05T08:14:00Z</dcterms:modified>
</cp:coreProperties>
</file>